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B2" w:rsidRPr="00C765F0" w:rsidRDefault="007C7FB2" w:rsidP="009A4E28">
      <w:pPr>
        <w:pStyle w:val="af"/>
        <w:numPr>
          <w:ilvl w:val="0"/>
          <w:numId w:val="37"/>
        </w:numPr>
        <w:tabs>
          <w:tab w:val="left" w:pos="426"/>
        </w:tabs>
        <w:spacing w:line="216" w:lineRule="auto"/>
        <w:ind w:left="0" w:firstLine="284"/>
        <w:jc w:val="both"/>
        <w:rPr>
          <w:rFonts w:ascii="Arial Narrow" w:hAnsi="Arial Narrow"/>
          <w:sz w:val="20"/>
          <w:szCs w:val="20"/>
          <w:lang w:val="kk-KZ"/>
        </w:rPr>
      </w:pPr>
      <w:r w:rsidRPr="00C765F0">
        <w:rPr>
          <w:rFonts w:ascii="Arial Narrow" w:hAnsi="Arial Narrow"/>
          <w:sz w:val="20"/>
          <w:szCs w:val="20"/>
          <w:lang w:val="kk-KZ"/>
        </w:rPr>
        <w:t>Кира Е.Ф. Бактериальный вагиноз (клиника, диагностика, лечение) // Автореф. дисс. д.м.н.-СПб. - 1995. - 40с.</w:t>
      </w:r>
    </w:p>
    <w:p w:rsidR="007C7FB2" w:rsidRPr="00C765F0" w:rsidRDefault="007C7FB2" w:rsidP="009A4E28">
      <w:pPr>
        <w:pStyle w:val="af"/>
        <w:numPr>
          <w:ilvl w:val="0"/>
          <w:numId w:val="37"/>
        </w:numPr>
        <w:tabs>
          <w:tab w:val="left" w:pos="426"/>
        </w:tabs>
        <w:spacing w:line="216" w:lineRule="auto"/>
        <w:ind w:left="0" w:firstLine="284"/>
        <w:jc w:val="both"/>
        <w:rPr>
          <w:rFonts w:ascii="Arial Narrow" w:hAnsi="Arial Narrow"/>
          <w:sz w:val="20"/>
          <w:szCs w:val="20"/>
          <w:lang w:val="kk-KZ"/>
        </w:rPr>
      </w:pPr>
      <w:r w:rsidRPr="00C765F0">
        <w:rPr>
          <w:rFonts w:ascii="Arial Narrow" w:hAnsi="Arial Narrow"/>
          <w:sz w:val="20"/>
          <w:szCs w:val="20"/>
          <w:lang w:val="kk-KZ"/>
        </w:rPr>
        <w:t>Маматкулов И.Х., Джалалова У.Д. Микробная экология кишечника беременных женщин в летн</w:t>
      </w:r>
      <w:bookmarkStart w:id="0" w:name="_GoBack"/>
      <w:bookmarkEnd w:id="0"/>
      <w:r w:rsidRPr="00C765F0">
        <w:rPr>
          <w:rFonts w:ascii="Arial Narrow" w:hAnsi="Arial Narrow"/>
          <w:sz w:val="20"/>
          <w:szCs w:val="20"/>
          <w:lang w:val="kk-KZ"/>
        </w:rPr>
        <w:t>ий и осенний период года // ЖМЭИ. - 1997. - №2. - С. 86-87.</w:t>
      </w:r>
    </w:p>
    <w:p w:rsidR="007C7FB2" w:rsidRPr="00C765F0" w:rsidRDefault="007C7FB2" w:rsidP="009A4E28">
      <w:pPr>
        <w:pStyle w:val="af"/>
        <w:numPr>
          <w:ilvl w:val="0"/>
          <w:numId w:val="37"/>
        </w:numPr>
        <w:tabs>
          <w:tab w:val="left" w:pos="426"/>
        </w:tabs>
        <w:spacing w:after="0" w:line="216" w:lineRule="auto"/>
        <w:ind w:left="0" w:firstLine="284"/>
        <w:jc w:val="both"/>
        <w:rPr>
          <w:rFonts w:ascii="Arial Narrow" w:hAnsi="Arial Narrow"/>
          <w:sz w:val="20"/>
          <w:szCs w:val="20"/>
          <w:lang w:val="kk-KZ"/>
        </w:rPr>
      </w:pPr>
      <w:r w:rsidRPr="00C765F0">
        <w:rPr>
          <w:rFonts w:ascii="Arial Narrow" w:hAnsi="Arial Narrow"/>
          <w:sz w:val="20"/>
          <w:szCs w:val="20"/>
          <w:lang w:val="kk-KZ"/>
        </w:rPr>
        <w:lastRenderedPageBreak/>
        <w:t>Мухамедов И.М., Махкамова Д.Э., Мухамедов Б.И. Микроэкология влагалища, ее нарушения и пути их коррекции // Учебное пособие. - Ташкент. - 2004. - 119с.</w:t>
      </w:r>
    </w:p>
    <w:p w:rsidR="007C7FB2" w:rsidRPr="00C765F0" w:rsidRDefault="007C7FB2" w:rsidP="009A4E28">
      <w:pPr>
        <w:pStyle w:val="af"/>
        <w:numPr>
          <w:ilvl w:val="0"/>
          <w:numId w:val="37"/>
        </w:numPr>
        <w:tabs>
          <w:tab w:val="left" w:pos="426"/>
        </w:tabs>
        <w:spacing w:after="0" w:line="216" w:lineRule="auto"/>
        <w:ind w:left="0" w:firstLine="284"/>
        <w:jc w:val="both"/>
        <w:rPr>
          <w:rFonts w:ascii="Arial Narrow" w:hAnsi="Arial Narrow"/>
          <w:sz w:val="20"/>
          <w:szCs w:val="20"/>
          <w:lang w:val="kk-KZ"/>
        </w:rPr>
      </w:pPr>
      <w:r w:rsidRPr="00C765F0">
        <w:rPr>
          <w:rFonts w:ascii="Arial Narrow" w:hAnsi="Arial Narrow"/>
          <w:sz w:val="20"/>
          <w:szCs w:val="20"/>
          <w:lang w:val="en-US"/>
        </w:rPr>
        <w:t xml:space="preserve">Gardner H.L., Dukes C.D. Bacterial </w:t>
      </w:r>
      <w:proofErr w:type="spellStart"/>
      <w:r w:rsidRPr="00C765F0">
        <w:rPr>
          <w:rFonts w:ascii="Arial Narrow" w:hAnsi="Arial Narrow"/>
          <w:sz w:val="20"/>
          <w:szCs w:val="20"/>
          <w:lang w:val="en-US"/>
        </w:rPr>
        <w:t>vaginosis</w:t>
      </w:r>
      <w:proofErr w:type="spellEnd"/>
      <w:r w:rsidRPr="00C765F0">
        <w:rPr>
          <w:rFonts w:ascii="Arial Narrow" w:hAnsi="Arial Narrow"/>
          <w:sz w:val="20"/>
          <w:szCs w:val="20"/>
          <w:lang w:val="en-US"/>
        </w:rPr>
        <w:t xml:space="preserve">: drags </w:t>
      </w:r>
      <w:proofErr w:type="gramStart"/>
      <w:r w:rsidRPr="00C765F0">
        <w:rPr>
          <w:rFonts w:ascii="Arial Narrow" w:hAnsi="Arial Narrow"/>
          <w:sz w:val="20"/>
          <w:szCs w:val="20"/>
          <w:lang w:val="en-US"/>
        </w:rPr>
        <w:t>Versus</w:t>
      </w:r>
      <w:proofErr w:type="gramEnd"/>
      <w:r w:rsidRPr="00C765F0">
        <w:rPr>
          <w:rFonts w:ascii="Arial Narrow" w:hAnsi="Arial Narrow"/>
          <w:sz w:val="20"/>
          <w:szCs w:val="20"/>
          <w:lang w:val="en-US"/>
        </w:rPr>
        <w:t xml:space="preserve"> alternative treatment</w:t>
      </w:r>
      <w:r w:rsidR="000D592C" w:rsidRPr="00C765F0">
        <w:rPr>
          <w:rFonts w:ascii="Arial Narrow" w:hAnsi="Arial Narrow"/>
          <w:sz w:val="20"/>
          <w:szCs w:val="20"/>
          <w:lang w:val="en-US"/>
        </w:rPr>
        <w:t xml:space="preserve"> </w:t>
      </w:r>
      <w:r w:rsidRPr="00C765F0">
        <w:rPr>
          <w:rFonts w:ascii="Arial Narrow" w:hAnsi="Arial Narrow"/>
          <w:sz w:val="20"/>
          <w:szCs w:val="20"/>
          <w:lang w:val="en-US"/>
        </w:rPr>
        <w:t>/</w:t>
      </w:r>
      <w:r w:rsidR="000D592C" w:rsidRPr="00C765F0">
        <w:rPr>
          <w:rFonts w:ascii="Arial Narrow" w:hAnsi="Arial Narrow"/>
          <w:sz w:val="20"/>
          <w:szCs w:val="20"/>
          <w:lang w:val="en-US"/>
        </w:rPr>
        <w:t xml:space="preserve"> </w:t>
      </w:r>
      <w:r w:rsidRPr="00C765F0">
        <w:rPr>
          <w:rFonts w:ascii="Arial Narrow" w:hAnsi="Arial Narrow"/>
          <w:sz w:val="20"/>
          <w:szCs w:val="20"/>
          <w:lang w:val="en-US"/>
        </w:rPr>
        <w:t>Am J. Obstet. Gynecol-1995. - Vol. 69. - №6. - P. 962-976.</w:t>
      </w:r>
    </w:p>
    <w:p w:rsidR="007C7FB2" w:rsidRPr="00C765F0" w:rsidRDefault="007C7FB2" w:rsidP="009A4E28">
      <w:pPr>
        <w:pStyle w:val="af"/>
        <w:numPr>
          <w:ilvl w:val="0"/>
          <w:numId w:val="37"/>
        </w:numPr>
        <w:tabs>
          <w:tab w:val="left" w:pos="426"/>
        </w:tabs>
        <w:spacing w:after="0" w:line="216" w:lineRule="auto"/>
        <w:ind w:left="0" w:firstLine="284"/>
        <w:jc w:val="both"/>
        <w:rPr>
          <w:rFonts w:ascii="Arial Narrow" w:hAnsi="Arial Narrow"/>
          <w:sz w:val="20"/>
          <w:szCs w:val="20"/>
          <w:lang w:val="kk-KZ"/>
        </w:rPr>
      </w:pPr>
      <w:r w:rsidRPr="00C765F0">
        <w:rPr>
          <w:rFonts w:ascii="Arial Narrow" w:hAnsi="Arial Narrow"/>
          <w:sz w:val="20"/>
          <w:szCs w:val="20"/>
          <w:lang w:val="en-US"/>
        </w:rPr>
        <w:t xml:space="preserve">Larsen B. Vaginal flora in </w:t>
      </w:r>
      <w:proofErr w:type="spellStart"/>
      <w:r w:rsidRPr="00C765F0">
        <w:rPr>
          <w:rFonts w:ascii="Arial Narrow" w:hAnsi="Arial Narrow"/>
          <w:sz w:val="20"/>
          <w:szCs w:val="20"/>
          <w:lang w:val="en-US"/>
        </w:rPr>
        <w:t>heakth</w:t>
      </w:r>
      <w:proofErr w:type="spellEnd"/>
      <w:r w:rsidRPr="00C765F0">
        <w:rPr>
          <w:rFonts w:ascii="Arial Narrow" w:hAnsi="Arial Narrow"/>
          <w:sz w:val="20"/>
          <w:szCs w:val="20"/>
          <w:lang w:val="en-US"/>
        </w:rPr>
        <w:t xml:space="preserve"> and disease/ </w:t>
      </w:r>
      <w:proofErr w:type="spellStart"/>
      <w:r w:rsidRPr="00C765F0">
        <w:rPr>
          <w:rFonts w:ascii="Arial Narrow" w:hAnsi="Arial Narrow"/>
          <w:sz w:val="20"/>
          <w:szCs w:val="20"/>
          <w:lang w:val="en-US"/>
        </w:rPr>
        <w:t>Clin</w:t>
      </w:r>
      <w:proofErr w:type="spellEnd"/>
      <w:r w:rsidRPr="00C765F0">
        <w:rPr>
          <w:rFonts w:ascii="Arial Narrow" w:hAnsi="Arial Narrow"/>
          <w:sz w:val="20"/>
          <w:szCs w:val="20"/>
          <w:lang w:val="en-US"/>
        </w:rPr>
        <w:t xml:space="preserve">. Obstet. </w:t>
      </w:r>
      <w:proofErr w:type="spellStart"/>
      <w:r w:rsidRPr="00C765F0">
        <w:rPr>
          <w:rFonts w:ascii="Arial Narrow" w:hAnsi="Arial Narrow"/>
          <w:sz w:val="20"/>
          <w:szCs w:val="20"/>
          <w:lang w:val="en-US"/>
        </w:rPr>
        <w:t>Gienecol</w:t>
      </w:r>
      <w:proofErr w:type="spellEnd"/>
      <w:r w:rsidRPr="00C765F0">
        <w:rPr>
          <w:rFonts w:ascii="Arial Narrow" w:hAnsi="Arial Narrow"/>
          <w:sz w:val="20"/>
          <w:szCs w:val="20"/>
          <w:lang w:val="en-US"/>
        </w:rPr>
        <w:t xml:space="preserve">. </w:t>
      </w:r>
      <w:r w:rsidRPr="00C765F0">
        <w:rPr>
          <w:rFonts w:ascii="Arial Narrow" w:hAnsi="Arial Narrow"/>
          <w:sz w:val="20"/>
          <w:szCs w:val="20"/>
        </w:rPr>
        <w:t xml:space="preserve">- </w:t>
      </w:r>
      <w:r w:rsidRPr="00C765F0">
        <w:rPr>
          <w:rFonts w:ascii="Arial Narrow" w:hAnsi="Arial Narrow"/>
          <w:sz w:val="20"/>
          <w:szCs w:val="20"/>
          <w:lang w:val="en-US"/>
        </w:rPr>
        <w:t>1993,</w:t>
      </w:r>
      <w:r w:rsidRPr="00C765F0">
        <w:rPr>
          <w:rFonts w:ascii="Arial Narrow" w:hAnsi="Arial Narrow"/>
          <w:sz w:val="20"/>
          <w:szCs w:val="20"/>
        </w:rPr>
        <w:t xml:space="preserve"> </w:t>
      </w:r>
      <w:r w:rsidRPr="00C765F0">
        <w:rPr>
          <w:rFonts w:ascii="Arial Narrow" w:hAnsi="Arial Narrow"/>
          <w:sz w:val="20"/>
          <w:szCs w:val="20"/>
          <w:lang w:val="en-US"/>
        </w:rPr>
        <w:t>36:1,</w:t>
      </w:r>
      <w:r w:rsidRPr="00C765F0">
        <w:rPr>
          <w:rFonts w:ascii="Arial Narrow" w:hAnsi="Arial Narrow"/>
          <w:sz w:val="20"/>
          <w:szCs w:val="20"/>
        </w:rPr>
        <w:t xml:space="preserve"> </w:t>
      </w:r>
      <w:r w:rsidRPr="00C765F0">
        <w:rPr>
          <w:rFonts w:ascii="Arial Narrow" w:hAnsi="Arial Narrow"/>
          <w:sz w:val="20"/>
          <w:szCs w:val="20"/>
          <w:lang w:val="en-US"/>
        </w:rPr>
        <w:t xml:space="preserve">107-121.  </w:t>
      </w:r>
    </w:p>
    <w:p w:rsidR="007C7FB2" w:rsidRPr="001C51DE" w:rsidRDefault="007C7FB2" w:rsidP="007C7FB2">
      <w:pPr>
        <w:spacing w:line="216" w:lineRule="auto"/>
        <w:ind w:left="-567" w:firstLine="567"/>
        <w:jc w:val="both"/>
        <w:rPr>
          <w:rFonts w:ascii="Arial Narrow" w:hAnsi="Arial Narrow"/>
          <w:i/>
          <w:sz w:val="20"/>
          <w:szCs w:val="20"/>
          <w:lang w:val="kk-KZ"/>
        </w:rPr>
        <w:sectPr w:rsidR="007C7FB2" w:rsidRPr="001C51DE" w:rsidSect="009A4E28">
          <w:headerReference w:type="default" r:id="rId9"/>
          <w:footerReference w:type="default" r:id="rId10"/>
          <w:type w:val="continuous"/>
          <w:pgSz w:w="11906" w:h="16838"/>
          <w:pgMar w:top="1418" w:right="1418" w:bottom="1134" w:left="1418" w:header="709" w:footer="709" w:gutter="0"/>
          <w:pgNumType w:start="73"/>
          <w:cols w:num="2" w:space="340"/>
          <w:docGrid w:linePitch="360"/>
        </w:sectPr>
      </w:pPr>
    </w:p>
    <w:p w:rsidR="007C7FB2" w:rsidRPr="001C51DE" w:rsidRDefault="007C7FB2" w:rsidP="007C7FB2">
      <w:pPr>
        <w:spacing w:line="216" w:lineRule="auto"/>
        <w:ind w:left="-567" w:firstLine="567"/>
        <w:jc w:val="both"/>
        <w:rPr>
          <w:rFonts w:ascii="Arial Narrow" w:hAnsi="Arial Narrow"/>
          <w:i/>
          <w:sz w:val="16"/>
          <w:szCs w:val="16"/>
          <w:lang w:val="kk-KZ"/>
        </w:rPr>
      </w:pPr>
    </w:p>
    <w:p w:rsidR="007C7FB2" w:rsidRPr="00C765F0" w:rsidRDefault="007C7FB2" w:rsidP="007C7FB2">
      <w:pPr>
        <w:spacing w:line="216" w:lineRule="auto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C765F0">
        <w:rPr>
          <w:rFonts w:ascii="Arial Narrow" w:hAnsi="Arial Narrow"/>
          <w:b/>
          <w:sz w:val="20"/>
          <w:szCs w:val="20"/>
          <w:lang w:val="kk-KZ"/>
        </w:rPr>
        <w:t>Т</w:t>
      </w:r>
      <w:r w:rsidRPr="00C765F0">
        <w:rPr>
          <w:rFonts w:ascii="Arial" w:hAnsi="Arial" w:cs="Arial"/>
          <w:b/>
          <w:sz w:val="20"/>
          <w:szCs w:val="20"/>
          <w:lang w:val="kk-KZ"/>
        </w:rPr>
        <w:t>ұжырым</w:t>
      </w: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b/>
          <w:caps/>
          <w:sz w:val="20"/>
          <w:szCs w:val="20"/>
          <w:lang w:val="kk-KZ"/>
        </w:rPr>
      </w:pP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Босану кезе</w:t>
      </w:r>
      <w:r w:rsidRPr="00C765F0">
        <w:rPr>
          <w:b/>
          <w:caps/>
          <w:sz w:val="20"/>
          <w:szCs w:val="20"/>
          <w:lang w:val="kk-KZ"/>
        </w:rPr>
        <w:t>ң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іне дейінгі тексерілген ж</w:t>
      </w:r>
      <w:r w:rsidRPr="00C765F0">
        <w:rPr>
          <w:b/>
          <w:caps/>
          <w:sz w:val="20"/>
          <w:szCs w:val="20"/>
          <w:lang w:val="kk-KZ"/>
        </w:rPr>
        <w:t>ү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 xml:space="preserve">кті </w:t>
      </w:r>
      <w:r w:rsidRPr="00C765F0">
        <w:rPr>
          <w:b/>
          <w:caps/>
          <w:sz w:val="20"/>
          <w:szCs w:val="20"/>
          <w:lang w:val="kk-KZ"/>
        </w:rPr>
        <w:t>ә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йелдерді</w:t>
      </w:r>
      <w:r w:rsidRPr="00C765F0">
        <w:rPr>
          <w:b/>
          <w:caps/>
          <w:sz w:val="20"/>
          <w:szCs w:val="20"/>
          <w:lang w:val="kk-KZ"/>
        </w:rPr>
        <w:t>ң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 xml:space="preserve"> репродуктивті</w:t>
      </w: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b/>
          <w:caps/>
          <w:sz w:val="20"/>
          <w:szCs w:val="20"/>
          <w:lang w:val="kk-KZ"/>
        </w:rPr>
      </w:pP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а</w:t>
      </w:r>
      <w:r w:rsidRPr="00C765F0">
        <w:rPr>
          <w:b/>
          <w:caps/>
          <w:sz w:val="20"/>
          <w:szCs w:val="20"/>
          <w:lang w:val="kk-KZ"/>
        </w:rPr>
        <w:t>ғ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заларында</w:t>
      </w:r>
      <w:r w:rsidRPr="00C765F0">
        <w:rPr>
          <w:b/>
          <w:caps/>
          <w:sz w:val="20"/>
          <w:szCs w:val="20"/>
          <w:lang w:val="kk-KZ"/>
        </w:rPr>
        <w:t>ғ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ы факультативті –</w:t>
      </w:r>
      <w:r w:rsidR="00554E36" w:rsidRPr="00C765F0">
        <w:rPr>
          <w:rFonts w:ascii="Arial Narrow" w:hAnsi="Arial Narrow"/>
          <w:b/>
          <w:caps/>
          <w:sz w:val="20"/>
          <w:szCs w:val="20"/>
          <w:lang w:val="kk-KZ"/>
        </w:rPr>
        <w:t xml:space="preserve"> 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аэробmикрофлора</w:t>
      </w: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b/>
          <w:caps/>
          <w:sz w:val="20"/>
          <w:szCs w:val="20"/>
          <w:lang w:val="kk-KZ"/>
        </w:rPr>
      </w:pP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Б.Т. С</w:t>
      </w:r>
      <w:r w:rsidRPr="00C765F0">
        <w:rPr>
          <w:rFonts w:ascii="Arial Narrow" w:hAnsi="Arial Narrow"/>
          <w:b/>
          <w:sz w:val="20"/>
          <w:szCs w:val="20"/>
          <w:lang w:val="kk-KZ"/>
        </w:rPr>
        <w:t>ейтханова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, Н.З. Ш</w:t>
      </w:r>
      <w:r w:rsidRPr="00C765F0">
        <w:rPr>
          <w:rFonts w:ascii="Arial Narrow" w:hAnsi="Arial Narrow"/>
          <w:b/>
          <w:sz w:val="20"/>
          <w:szCs w:val="20"/>
          <w:lang w:val="kk-KZ"/>
        </w:rPr>
        <w:t>апамбаев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, Р.Р. О</w:t>
      </w:r>
      <w:r w:rsidRPr="00C765F0">
        <w:rPr>
          <w:rFonts w:ascii="Arial Narrow" w:hAnsi="Arial Narrow"/>
          <w:b/>
          <w:sz w:val="20"/>
          <w:szCs w:val="20"/>
          <w:lang w:val="kk-KZ"/>
        </w:rPr>
        <w:t>лжаева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, П.Е. К</w:t>
      </w:r>
      <w:r w:rsidRPr="00C765F0">
        <w:rPr>
          <w:rFonts w:ascii="Arial Narrow" w:hAnsi="Arial Narrow"/>
          <w:b/>
          <w:sz w:val="20"/>
          <w:szCs w:val="20"/>
          <w:lang w:val="kk-KZ"/>
        </w:rPr>
        <w:t>алменова</w:t>
      </w:r>
    </w:p>
    <w:p w:rsidR="007C7FB2" w:rsidRPr="00C765F0" w:rsidRDefault="007C7FB2" w:rsidP="007C7FB2">
      <w:pPr>
        <w:pStyle w:val="af4"/>
        <w:spacing w:line="216" w:lineRule="auto"/>
        <w:jc w:val="center"/>
        <w:rPr>
          <w:rFonts w:ascii="Arial Narrow" w:hAnsi="Arial Narrow"/>
          <w:b/>
          <w:sz w:val="20"/>
          <w:szCs w:val="20"/>
          <w:lang w:val="kk-KZ"/>
        </w:rPr>
      </w:pPr>
      <w:r w:rsidRPr="00C765F0">
        <w:rPr>
          <w:rFonts w:ascii="Arial Narrow" w:hAnsi="Arial Narrow"/>
          <w:b/>
          <w:sz w:val="20"/>
          <w:szCs w:val="20"/>
          <w:lang w:val="kk-KZ"/>
        </w:rPr>
        <w:t>О</w:t>
      </w:r>
      <w:r w:rsidRPr="00C765F0">
        <w:rPr>
          <w:b/>
          <w:sz w:val="20"/>
          <w:szCs w:val="20"/>
          <w:lang w:val="kk-KZ"/>
        </w:rPr>
        <w:t>ң</w:t>
      </w:r>
      <w:r w:rsidRPr="00C765F0">
        <w:rPr>
          <w:rFonts w:ascii="Arial Narrow" w:hAnsi="Arial Narrow"/>
          <w:b/>
          <w:sz w:val="20"/>
          <w:szCs w:val="20"/>
          <w:lang w:val="kk-KZ"/>
        </w:rPr>
        <w:t>т</w:t>
      </w:r>
      <w:r w:rsidRPr="00C765F0">
        <w:rPr>
          <w:b/>
          <w:sz w:val="20"/>
          <w:szCs w:val="20"/>
          <w:lang w:val="kk-KZ"/>
        </w:rPr>
        <w:t>ү</w:t>
      </w:r>
      <w:r w:rsidRPr="00C765F0">
        <w:rPr>
          <w:rFonts w:ascii="Arial Narrow" w:hAnsi="Arial Narrow"/>
          <w:b/>
          <w:sz w:val="20"/>
          <w:szCs w:val="20"/>
          <w:lang w:val="kk-KZ"/>
        </w:rPr>
        <w:t xml:space="preserve">стік </w:t>
      </w:r>
      <w:r w:rsidRPr="00C765F0">
        <w:rPr>
          <w:b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z w:val="20"/>
          <w:szCs w:val="20"/>
          <w:lang w:val="kk-KZ"/>
        </w:rPr>
        <w:t>аза</w:t>
      </w:r>
      <w:r w:rsidRPr="00C765F0">
        <w:rPr>
          <w:b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z w:val="20"/>
          <w:szCs w:val="20"/>
          <w:lang w:val="kk-KZ"/>
        </w:rPr>
        <w:t>стан Мемлекеттік фармацевтикалы</w:t>
      </w:r>
      <w:r w:rsidRPr="00C765F0">
        <w:rPr>
          <w:b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z w:val="20"/>
          <w:szCs w:val="20"/>
          <w:lang w:val="kk-KZ"/>
        </w:rPr>
        <w:t xml:space="preserve"> академиясы, Шымкент </w:t>
      </w:r>
      <w:r w:rsidRPr="00C765F0">
        <w:rPr>
          <w:b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z w:val="20"/>
          <w:szCs w:val="20"/>
          <w:lang w:val="kk-KZ"/>
        </w:rPr>
        <w:t>.,</w:t>
      </w:r>
    </w:p>
    <w:p w:rsidR="007C7FB2" w:rsidRPr="00C765F0" w:rsidRDefault="007C7FB2" w:rsidP="007C7FB2">
      <w:pPr>
        <w:tabs>
          <w:tab w:val="left" w:pos="540"/>
        </w:tabs>
        <w:spacing w:line="216" w:lineRule="auto"/>
        <w:jc w:val="center"/>
        <w:rPr>
          <w:rStyle w:val="hps"/>
          <w:rFonts w:ascii="Arial Narrow" w:hAnsi="Arial Narrow"/>
          <w:sz w:val="20"/>
          <w:szCs w:val="20"/>
        </w:rPr>
      </w:pPr>
      <w:r w:rsidRPr="00C765F0">
        <w:rPr>
          <w:rFonts w:ascii="Arial Narrow" w:hAnsi="Arial Narrow"/>
          <w:b/>
          <w:spacing w:val="2"/>
          <w:sz w:val="20"/>
          <w:szCs w:val="20"/>
          <w:lang w:val="kk-KZ"/>
        </w:rPr>
        <w:t xml:space="preserve">Семей </w:t>
      </w:r>
      <w:r w:rsidRPr="00C765F0">
        <w:rPr>
          <w:b/>
          <w:spacing w:val="2"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pacing w:val="2"/>
          <w:sz w:val="20"/>
          <w:szCs w:val="20"/>
          <w:lang w:val="kk-KZ"/>
        </w:rPr>
        <w:t>аласыны</w:t>
      </w:r>
      <w:r w:rsidRPr="00C765F0">
        <w:rPr>
          <w:b/>
          <w:spacing w:val="2"/>
          <w:sz w:val="20"/>
          <w:szCs w:val="20"/>
          <w:lang w:val="kk-KZ"/>
        </w:rPr>
        <w:t>ң</w:t>
      </w:r>
      <w:r w:rsidRPr="00C765F0">
        <w:rPr>
          <w:rFonts w:ascii="Arial Narrow" w:hAnsi="Arial Narrow"/>
          <w:b/>
          <w:spacing w:val="2"/>
          <w:sz w:val="20"/>
          <w:szCs w:val="20"/>
          <w:lang w:val="kk-KZ"/>
        </w:rPr>
        <w:t xml:space="preserve"> Мемлекеттік медицина университеті, Семей </w:t>
      </w:r>
      <w:r w:rsidRPr="00C765F0">
        <w:rPr>
          <w:b/>
          <w:spacing w:val="2"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pacing w:val="2"/>
          <w:sz w:val="20"/>
          <w:szCs w:val="20"/>
          <w:lang w:val="kk-KZ"/>
        </w:rPr>
        <w:t>.,</w:t>
      </w:r>
    </w:p>
    <w:p w:rsidR="007C7FB2" w:rsidRPr="00C765F0" w:rsidRDefault="007C7FB2" w:rsidP="007C7FB2">
      <w:pPr>
        <w:pStyle w:val="af4"/>
        <w:spacing w:line="216" w:lineRule="auto"/>
        <w:jc w:val="center"/>
        <w:rPr>
          <w:rFonts w:ascii="Arial Narrow" w:hAnsi="Arial Narrow"/>
          <w:b/>
          <w:sz w:val="20"/>
          <w:szCs w:val="20"/>
          <w:lang w:val="kk-KZ"/>
        </w:rPr>
      </w:pPr>
      <w:r w:rsidRPr="00C765F0">
        <w:rPr>
          <w:rFonts w:ascii="Arial Narrow" w:hAnsi="Arial Narrow"/>
          <w:b/>
          <w:sz w:val="20"/>
          <w:szCs w:val="20"/>
          <w:lang w:val="kk-KZ"/>
        </w:rPr>
        <w:t>Хал</w:t>
      </w:r>
      <w:r w:rsidRPr="00C765F0">
        <w:rPr>
          <w:b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z w:val="20"/>
          <w:szCs w:val="20"/>
          <w:lang w:val="kk-KZ"/>
        </w:rPr>
        <w:t>аралы</w:t>
      </w:r>
      <w:r w:rsidRPr="00C765F0">
        <w:rPr>
          <w:b/>
          <w:sz w:val="20"/>
          <w:szCs w:val="20"/>
          <w:lang w:val="kk-KZ"/>
        </w:rPr>
        <w:t>қ</w:t>
      </w:r>
      <w:r w:rsidR="000D592C" w:rsidRPr="00C765F0">
        <w:rPr>
          <w:b/>
          <w:sz w:val="20"/>
          <w:szCs w:val="20"/>
          <w:lang w:val="kk-KZ"/>
        </w:rPr>
        <w:t xml:space="preserve"> </w:t>
      </w:r>
      <w:r w:rsidRPr="00C765F0">
        <w:rPr>
          <w:b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z w:val="20"/>
          <w:szCs w:val="20"/>
          <w:lang w:val="kk-KZ"/>
        </w:rPr>
        <w:t>аза</w:t>
      </w:r>
      <w:r w:rsidRPr="00C765F0">
        <w:rPr>
          <w:b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z w:val="20"/>
          <w:szCs w:val="20"/>
          <w:lang w:val="kk-KZ"/>
        </w:rPr>
        <w:t>-Т</w:t>
      </w:r>
      <w:r w:rsidRPr="00C765F0">
        <w:rPr>
          <w:b/>
          <w:sz w:val="20"/>
          <w:szCs w:val="20"/>
          <w:lang w:val="kk-KZ"/>
        </w:rPr>
        <w:t>ү</w:t>
      </w:r>
      <w:r w:rsidRPr="00C765F0">
        <w:rPr>
          <w:rFonts w:ascii="Arial Narrow" w:hAnsi="Arial Narrow"/>
          <w:b/>
          <w:sz w:val="20"/>
          <w:szCs w:val="20"/>
          <w:lang w:val="kk-KZ"/>
        </w:rPr>
        <w:t xml:space="preserve">рік университеті Шымкент </w:t>
      </w:r>
      <w:r w:rsidRPr="00C765F0">
        <w:rPr>
          <w:b/>
          <w:sz w:val="20"/>
          <w:szCs w:val="20"/>
          <w:lang w:val="kk-KZ"/>
        </w:rPr>
        <w:t>қ</w:t>
      </w:r>
      <w:r w:rsidRPr="00C765F0">
        <w:rPr>
          <w:rFonts w:ascii="Arial Narrow" w:hAnsi="Arial Narrow"/>
          <w:b/>
          <w:sz w:val="20"/>
          <w:szCs w:val="20"/>
          <w:lang w:val="kk-KZ"/>
        </w:rPr>
        <w:t>.</w:t>
      </w:r>
    </w:p>
    <w:p w:rsidR="007C7FB2" w:rsidRPr="00C765F0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kk-KZ"/>
        </w:rPr>
      </w:pPr>
      <w:r w:rsidRPr="00C765F0">
        <w:rPr>
          <w:rFonts w:ascii="Arial Narrow" w:hAnsi="Arial Narrow"/>
          <w:sz w:val="20"/>
          <w:szCs w:val="20"/>
          <w:lang w:val="kk-KZ"/>
        </w:rPr>
        <w:t>Босану кезе</w:t>
      </w:r>
      <w:r w:rsidRPr="00C765F0">
        <w:rPr>
          <w:sz w:val="20"/>
          <w:szCs w:val="20"/>
          <w:lang w:val="kk-KZ"/>
        </w:rPr>
        <w:t>ң</w:t>
      </w:r>
      <w:r w:rsidRPr="00C765F0">
        <w:rPr>
          <w:rFonts w:ascii="Arial Narrow" w:hAnsi="Arial Narrow"/>
          <w:sz w:val="20"/>
          <w:szCs w:val="20"/>
          <w:lang w:val="kk-KZ"/>
        </w:rPr>
        <w:t>іне дейінгі ж</w:t>
      </w:r>
      <w:r w:rsidRPr="00C765F0">
        <w:rPr>
          <w:sz w:val="20"/>
          <w:szCs w:val="20"/>
          <w:lang w:val="kk-KZ"/>
        </w:rPr>
        <w:t>ү</w:t>
      </w:r>
      <w:r w:rsidRPr="00C765F0">
        <w:rPr>
          <w:rFonts w:ascii="Arial Narrow" w:hAnsi="Arial Narrow"/>
          <w:sz w:val="20"/>
          <w:szCs w:val="20"/>
          <w:lang w:val="kk-KZ"/>
        </w:rPr>
        <w:t xml:space="preserve">кті </w:t>
      </w:r>
      <w:r w:rsidRPr="00C765F0">
        <w:rPr>
          <w:sz w:val="20"/>
          <w:szCs w:val="20"/>
          <w:lang w:val="kk-KZ"/>
        </w:rPr>
        <w:t>ә</w:t>
      </w:r>
      <w:r w:rsidRPr="00C765F0">
        <w:rPr>
          <w:rFonts w:ascii="Arial Narrow" w:hAnsi="Arial Narrow"/>
          <w:sz w:val="20"/>
          <w:szCs w:val="20"/>
          <w:lang w:val="kk-KZ"/>
        </w:rPr>
        <w:t>йелдер тобыны</w:t>
      </w:r>
      <w:r w:rsidRPr="00C765F0">
        <w:rPr>
          <w:sz w:val="20"/>
          <w:szCs w:val="20"/>
          <w:lang w:val="kk-KZ"/>
        </w:rPr>
        <w:t>ң</w:t>
      </w:r>
      <w:r w:rsidRPr="00C765F0">
        <w:rPr>
          <w:rFonts w:ascii="Arial Narrow" w:hAnsi="Arial Narrow"/>
          <w:sz w:val="20"/>
          <w:szCs w:val="20"/>
          <w:lang w:val="kk-KZ"/>
        </w:rPr>
        <w:t xml:space="preserve"> репродуктивті а</w:t>
      </w:r>
      <w:r w:rsidRPr="00C765F0">
        <w:rPr>
          <w:sz w:val="20"/>
          <w:szCs w:val="20"/>
          <w:lang w:val="kk-KZ"/>
        </w:rPr>
        <w:t>ғ</w:t>
      </w:r>
      <w:r w:rsidRPr="00C765F0">
        <w:rPr>
          <w:rFonts w:ascii="Arial Narrow" w:hAnsi="Arial Narrow"/>
          <w:sz w:val="20"/>
          <w:szCs w:val="20"/>
          <w:lang w:val="kk-KZ"/>
        </w:rPr>
        <w:t>заларындафакультативті – аэроб микрофлора келесі бактериялармен сипатталды Staphylococcus sp (53%), Corynebacterium sp. (26%) ж</w:t>
      </w:r>
      <w:r w:rsidRPr="00C765F0">
        <w:rPr>
          <w:sz w:val="20"/>
          <w:szCs w:val="20"/>
          <w:lang w:val="kk-KZ"/>
        </w:rPr>
        <w:t>ә</w:t>
      </w:r>
      <w:r w:rsidRPr="00C765F0">
        <w:rPr>
          <w:rFonts w:ascii="Arial Narrow" w:hAnsi="Arial Narrow"/>
          <w:sz w:val="20"/>
          <w:szCs w:val="20"/>
          <w:lang w:val="kk-KZ"/>
        </w:rPr>
        <w:t>не Enterobacteriacea sp. (37%). Сирек жа</w:t>
      </w:r>
      <w:r w:rsidRPr="00C765F0">
        <w:rPr>
          <w:sz w:val="20"/>
          <w:szCs w:val="20"/>
          <w:lang w:val="kk-KZ"/>
        </w:rPr>
        <w:t>ғ</w:t>
      </w:r>
      <w:r w:rsidRPr="00C765F0">
        <w:rPr>
          <w:rFonts w:ascii="Arial Narrow" w:hAnsi="Arial Narrow"/>
          <w:sz w:val="20"/>
          <w:szCs w:val="20"/>
          <w:lang w:val="kk-KZ"/>
        </w:rPr>
        <w:t>дайда Bacillus sp. (15%), Acinetobacter sp. (8%), Moraxella sp. (13%) аны</w:t>
      </w:r>
      <w:r w:rsidRPr="00C765F0">
        <w:rPr>
          <w:sz w:val="20"/>
          <w:szCs w:val="20"/>
          <w:lang w:val="kk-KZ"/>
        </w:rPr>
        <w:t>қ</w:t>
      </w:r>
      <w:r w:rsidRPr="00C765F0">
        <w:rPr>
          <w:rFonts w:ascii="Arial Narrow" w:hAnsi="Arial Narrow"/>
          <w:sz w:val="20"/>
          <w:szCs w:val="20"/>
          <w:lang w:val="kk-KZ"/>
        </w:rPr>
        <w:t>талды.Аны</w:t>
      </w:r>
      <w:r w:rsidRPr="00C765F0">
        <w:rPr>
          <w:sz w:val="20"/>
          <w:szCs w:val="20"/>
          <w:lang w:val="kk-KZ"/>
        </w:rPr>
        <w:t>қ</w:t>
      </w:r>
      <w:r w:rsidRPr="00C765F0">
        <w:rPr>
          <w:rFonts w:ascii="Arial Narrow" w:hAnsi="Arial Narrow"/>
          <w:sz w:val="20"/>
          <w:szCs w:val="20"/>
          <w:lang w:val="kk-KZ"/>
        </w:rPr>
        <w:t>тал</w:t>
      </w:r>
      <w:r w:rsidRPr="00C765F0">
        <w:rPr>
          <w:sz w:val="20"/>
          <w:szCs w:val="20"/>
          <w:lang w:val="kk-KZ"/>
        </w:rPr>
        <w:t>ғ</w:t>
      </w:r>
      <w:r w:rsidRPr="00C765F0">
        <w:rPr>
          <w:rFonts w:ascii="Arial Narrow" w:hAnsi="Arial Narrow"/>
          <w:sz w:val="20"/>
          <w:szCs w:val="20"/>
          <w:lang w:val="kk-KZ"/>
        </w:rPr>
        <w:t>ан топта</w:t>
      </w:r>
      <w:r w:rsidRPr="00C765F0">
        <w:rPr>
          <w:sz w:val="20"/>
          <w:szCs w:val="20"/>
          <w:lang w:val="kk-KZ"/>
        </w:rPr>
        <w:t>ғ</w:t>
      </w:r>
      <w:r w:rsidRPr="00C765F0">
        <w:rPr>
          <w:rFonts w:ascii="Arial Narrow" w:hAnsi="Arial Narrow"/>
          <w:sz w:val="20"/>
          <w:szCs w:val="20"/>
          <w:lang w:val="kk-KZ"/>
        </w:rPr>
        <w:t>ы в 25% ж</w:t>
      </w:r>
      <w:r w:rsidRPr="00C765F0">
        <w:rPr>
          <w:sz w:val="20"/>
          <w:szCs w:val="20"/>
          <w:lang w:val="kk-KZ"/>
        </w:rPr>
        <w:t>ү</w:t>
      </w:r>
      <w:r w:rsidRPr="00C765F0">
        <w:rPr>
          <w:rFonts w:ascii="Arial Narrow" w:hAnsi="Arial Narrow"/>
          <w:sz w:val="20"/>
          <w:szCs w:val="20"/>
          <w:lang w:val="kk-KZ"/>
        </w:rPr>
        <w:t xml:space="preserve">кті </w:t>
      </w:r>
      <w:r w:rsidRPr="00C765F0">
        <w:rPr>
          <w:sz w:val="20"/>
          <w:szCs w:val="20"/>
          <w:lang w:val="kk-KZ"/>
        </w:rPr>
        <w:t>ә</w:t>
      </w:r>
      <w:r w:rsidRPr="00C765F0">
        <w:rPr>
          <w:rFonts w:ascii="Arial Narrow" w:hAnsi="Arial Narrow"/>
          <w:sz w:val="20"/>
          <w:szCs w:val="20"/>
          <w:lang w:val="kk-KZ"/>
        </w:rPr>
        <w:t>йелдерді</w:t>
      </w:r>
      <w:r w:rsidRPr="00C765F0">
        <w:rPr>
          <w:sz w:val="20"/>
          <w:szCs w:val="20"/>
          <w:lang w:val="kk-KZ"/>
        </w:rPr>
        <w:t>ңқ</w:t>
      </w:r>
      <w:r w:rsidRPr="00C765F0">
        <w:rPr>
          <w:rFonts w:ascii="Arial Narrow" w:hAnsi="Arial Narrow"/>
          <w:sz w:val="20"/>
          <w:szCs w:val="20"/>
          <w:lang w:val="kk-KZ"/>
        </w:rPr>
        <w:t>ынабында нормобиоз, 75% - дисбиоз бай</w:t>
      </w:r>
      <w:r w:rsidRPr="00C765F0">
        <w:rPr>
          <w:sz w:val="20"/>
          <w:szCs w:val="20"/>
          <w:lang w:val="kk-KZ"/>
        </w:rPr>
        <w:t>қ</w:t>
      </w:r>
      <w:r w:rsidRPr="00C765F0">
        <w:rPr>
          <w:rFonts w:ascii="Arial Narrow" w:hAnsi="Arial Narrow"/>
          <w:sz w:val="20"/>
          <w:szCs w:val="20"/>
          <w:lang w:val="kk-KZ"/>
        </w:rPr>
        <w:t>алды.</w:t>
      </w:r>
    </w:p>
    <w:p w:rsidR="007C7FB2" w:rsidRPr="00C765F0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16"/>
          <w:szCs w:val="16"/>
          <w:lang w:val="kk-KZ"/>
        </w:rPr>
      </w:pPr>
    </w:p>
    <w:p w:rsidR="007C7FB2" w:rsidRPr="00C765F0" w:rsidRDefault="007C7FB2" w:rsidP="007C7FB2">
      <w:pPr>
        <w:spacing w:line="216" w:lineRule="auto"/>
        <w:ind w:firstLine="284"/>
        <w:jc w:val="both"/>
        <w:rPr>
          <w:rFonts w:ascii="Arial Narrow" w:hAnsi="Arial Narrow"/>
          <w:b/>
          <w:sz w:val="20"/>
          <w:szCs w:val="20"/>
          <w:lang w:val="kk-KZ"/>
        </w:rPr>
      </w:pPr>
      <w:r w:rsidRPr="00C765F0">
        <w:rPr>
          <w:rFonts w:ascii="Arial Narrow" w:hAnsi="Arial Narrow"/>
          <w:b/>
          <w:sz w:val="20"/>
          <w:szCs w:val="20"/>
          <w:lang w:val="kk-KZ"/>
        </w:rPr>
        <w:t>Негізгі с</w:t>
      </w:r>
      <w:r w:rsidRPr="00C765F0">
        <w:rPr>
          <w:b/>
          <w:sz w:val="20"/>
          <w:szCs w:val="20"/>
          <w:lang w:val="kk-KZ"/>
        </w:rPr>
        <w:t>ө</w:t>
      </w:r>
      <w:r w:rsidRPr="00C765F0">
        <w:rPr>
          <w:rFonts w:ascii="Arial Narrow" w:hAnsi="Arial Narrow"/>
          <w:b/>
          <w:sz w:val="20"/>
          <w:szCs w:val="20"/>
          <w:lang w:val="kk-KZ"/>
        </w:rPr>
        <w:t>здер:</w:t>
      </w:r>
      <w:r w:rsidRPr="00C765F0">
        <w:rPr>
          <w:rFonts w:ascii="Arial Narrow" w:hAnsi="Arial Narrow"/>
          <w:sz w:val="20"/>
          <w:szCs w:val="20"/>
          <w:lang w:val="kk-KZ"/>
        </w:rPr>
        <w:t>микрофлора, репродуктивті а</w:t>
      </w:r>
      <w:r w:rsidRPr="00C765F0">
        <w:rPr>
          <w:sz w:val="20"/>
          <w:szCs w:val="20"/>
          <w:lang w:val="kk-KZ"/>
        </w:rPr>
        <w:t>ғ</w:t>
      </w:r>
      <w:r w:rsidRPr="00C765F0">
        <w:rPr>
          <w:rFonts w:ascii="Arial Narrow" w:hAnsi="Arial Narrow"/>
          <w:sz w:val="20"/>
          <w:szCs w:val="20"/>
          <w:lang w:val="kk-KZ"/>
        </w:rPr>
        <w:t>за, дисбиоз, нормобиоз.</w:t>
      </w: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caps/>
          <w:sz w:val="16"/>
          <w:szCs w:val="16"/>
          <w:lang w:val="kk-KZ"/>
        </w:rPr>
      </w:pP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b/>
          <w:caps/>
          <w:sz w:val="20"/>
          <w:szCs w:val="20"/>
          <w:lang w:val="kk-KZ"/>
        </w:rPr>
      </w:pP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s</w:t>
      </w:r>
      <w:r w:rsidRPr="00C765F0">
        <w:rPr>
          <w:rFonts w:ascii="Arial Narrow" w:hAnsi="Arial Narrow"/>
          <w:b/>
          <w:sz w:val="20"/>
          <w:szCs w:val="20"/>
          <w:lang w:val="kk-KZ"/>
        </w:rPr>
        <w:t>ummary</w:t>
      </w: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b/>
          <w:caps/>
          <w:sz w:val="20"/>
          <w:szCs w:val="20"/>
          <w:lang w:val="en-US"/>
        </w:rPr>
      </w:pPr>
      <w:r w:rsidRPr="00C765F0">
        <w:rPr>
          <w:rFonts w:ascii="Arial Narrow" w:hAnsi="Arial Narrow"/>
          <w:b/>
          <w:caps/>
          <w:sz w:val="20"/>
          <w:szCs w:val="20"/>
          <w:lang w:val="en-US"/>
        </w:rPr>
        <w:t>Facultative aerobic microflora of the reproductive tract</w:t>
      </w: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caps/>
          <w:sz w:val="20"/>
          <w:szCs w:val="20"/>
          <w:lang w:val="kk-KZ"/>
        </w:rPr>
      </w:pPr>
      <w:r w:rsidRPr="00C765F0">
        <w:rPr>
          <w:rFonts w:ascii="Arial Narrow" w:hAnsi="Arial Narrow"/>
          <w:b/>
          <w:caps/>
          <w:sz w:val="20"/>
          <w:szCs w:val="20"/>
          <w:lang w:val="en-US"/>
        </w:rPr>
        <w:t>of pregnant women surveyed in antenatal</w:t>
      </w:r>
    </w:p>
    <w:p w:rsidR="007C7FB2" w:rsidRPr="00C765F0" w:rsidRDefault="007C7FB2" w:rsidP="007C7FB2">
      <w:pPr>
        <w:pStyle w:val="af4"/>
        <w:spacing w:line="216" w:lineRule="auto"/>
        <w:jc w:val="center"/>
        <w:rPr>
          <w:rFonts w:ascii="Arial Narrow" w:hAnsi="Arial Narrow"/>
          <w:b/>
          <w:caps/>
          <w:sz w:val="20"/>
          <w:szCs w:val="20"/>
          <w:lang w:val="kk-KZ"/>
        </w:rPr>
      </w:pP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B.T. S</w:t>
      </w:r>
      <w:r w:rsidRPr="00C765F0">
        <w:rPr>
          <w:rFonts w:ascii="Arial Narrow" w:hAnsi="Arial Narrow"/>
          <w:b/>
          <w:sz w:val="20"/>
          <w:szCs w:val="20"/>
          <w:lang w:val="kk-KZ"/>
        </w:rPr>
        <w:t>eythanova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, N.C. S</w:t>
      </w:r>
      <w:r w:rsidRPr="00C765F0">
        <w:rPr>
          <w:rFonts w:ascii="Arial Narrow" w:hAnsi="Arial Narrow"/>
          <w:b/>
          <w:sz w:val="20"/>
          <w:szCs w:val="20"/>
          <w:lang w:val="kk-KZ"/>
        </w:rPr>
        <w:t>hapambaev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, R.R. O</w:t>
      </w:r>
      <w:r w:rsidRPr="00C765F0">
        <w:rPr>
          <w:rFonts w:ascii="Arial Narrow" w:hAnsi="Arial Narrow"/>
          <w:b/>
          <w:sz w:val="20"/>
          <w:szCs w:val="20"/>
          <w:lang w:val="kk-KZ"/>
        </w:rPr>
        <w:t>lzhayeva</w:t>
      </w:r>
      <w:r w:rsidRPr="00C765F0">
        <w:rPr>
          <w:rFonts w:ascii="Arial Narrow" w:hAnsi="Arial Narrow"/>
          <w:b/>
          <w:caps/>
          <w:sz w:val="20"/>
          <w:szCs w:val="20"/>
          <w:lang w:val="kk-KZ"/>
        </w:rPr>
        <w:t>, P.E. K</w:t>
      </w:r>
      <w:r w:rsidRPr="00C765F0">
        <w:rPr>
          <w:rFonts w:ascii="Arial Narrow" w:hAnsi="Arial Narrow"/>
          <w:b/>
          <w:sz w:val="20"/>
          <w:szCs w:val="20"/>
          <w:lang w:val="kk-KZ"/>
        </w:rPr>
        <w:t>almenova</w:t>
      </w:r>
    </w:p>
    <w:p w:rsidR="007C7FB2" w:rsidRPr="00C765F0" w:rsidRDefault="007C7FB2" w:rsidP="007C7FB2">
      <w:pPr>
        <w:tabs>
          <w:tab w:val="left" w:pos="540"/>
        </w:tabs>
        <w:spacing w:line="216" w:lineRule="auto"/>
        <w:jc w:val="center"/>
        <w:rPr>
          <w:rFonts w:ascii="Arial Narrow" w:hAnsi="Arial Narrow"/>
          <w:b/>
          <w:sz w:val="20"/>
          <w:szCs w:val="20"/>
          <w:lang w:val="kk-KZ"/>
        </w:rPr>
      </w:pPr>
      <w:r w:rsidRPr="00C765F0">
        <w:rPr>
          <w:rFonts w:ascii="Arial Narrow" w:hAnsi="Arial Narrow"/>
          <w:b/>
          <w:sz w:val="20"/>
          <w:szCs w:val="20"/>
          <w:lang w:val="kk-KZ"/>
        </w:rPr>
        <w:t>South Kazakhstan State Pharmaceutical Academy Shymkent,</w:t>
      </w: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b/>
          <w:sz w:val="20"/>
          <w:szCs w:val="20"/>
          <w:lang w:val="kk-KZ"/>
        </w:rPr>
      </w:pPr>
      <w:r w:rsidRPr="00C765F0">
        <w:rPr>
          <w:rFonts w:ascii="Arial Narrow" w:eastAsia="Calibri" w:hAnsi="Arial Narrow"/>
          <w:b/>
          <w:sz w:val="20"/>
          <w:szCs w:val="20"/>
          <w:lang w:val="kk-KZ" w:eastAsia="en-US"/>
        </w:rPr>
        <w:t>Semey State Medical University,</w:t>
      </w:r>
    </w:p>
    <w:p w:rsidR="007C7FB2" w:rsidRPr="00C765F0" w:rsidRDefault="007C7FB2" w:rsidP="007C7FB2">
      <w:pPr>
        <w:tabs>
          <w:tab w:val="left" w:pos="540"/>
        </w:tabs>
        <w:spacing w:line="216" w:lineRule="auto"/>
        <w:jc w:val="center"/>
        <w:rPr>
          <w:rStyle w:val="hps"/>
          <w:rFonts w:ascii="Arial Narrow" w:hAnsi="Arial Narrow"/>
          <w:sz w:val="20"/>
          <w:szCs w:val="20"/>
          <w:lang w:val="en-US"/>
        </w:rPr>
      </w:pPr>
      <w:r w:rsidRPr="00C765F0">
        <w:rPr>
          <w:rFonts w:ascii="Arial Narrow" w:hAnsi="Arial Narrow"/>
          <w:b/>
          <w:sz w:val="20"/>
          <w:szCs w:val="20"/>
          <w:lang w:val="kk-KZ"/>
        </w:rPr>
        <w:t xml:space="preserve">International Kazakh-Turkish University </w:t>
      </w:r>
      <w:r w:rsidRPr="00C765F0">
        <w:rPr>
          <w:rFonts w:ascii="Arial Narrow" w:hAnsi="Arial Narrow"/>
          <w:b/>
          <w:sz w:val="20"/>
          <w:szCs w:val="20"/>
          <w:lang w:val="en-US"/>
        </w:rPr>
        <w:t>n</w:t>
      </w:r>
      <w:r w:rsidRPr="00C765F0">
        <w:rPr>
          <w:rFonts w:ascii="Arial Narrow" w:hAnsi="Arial Narrow"/>
          <w:b/>
          <w:sz w:val="20"/>
          <w:szCs w:val="20"/>
          <w:lang w:val="kk-KZ"/>
        </w:rPr>
        <w:t>. H.A. Yassavi, Shymkent</w:t>
      </w:r>
    </w:p>
    <w:p w:rsidR="007C7FB2" w:rsidRPr="00C765F0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kk-KZ"/>
        </w:rPr>
      </w:pPr>
      <w:r w:rsidRPr="00C765F0">
        <w:rPr>
          <w:rFonts w:ascii="Arial Narrow" w:hAnsi="Arial Narrow"/>
          <w:sz w:val="20"/>
          <w:szCs w:val="20"/>
          <w:lang w:val="kk-KZ"/>
        </w:rPr>
        <w:t>In the group of pregnant women surveyed in prenatal optional - aerobic microflora of the reproductive tract was represented by the following families and genera of bacteria: Staphylococcus sp (53%), Corynebacterium sp. (26%) and members of Enterobacteriacea sp. (37%). Rarely detected Bacillus sp. (15%), Acinetobacter sp. (8%), Moraxella sp. (13%). In assessing the state of the whole vaginal microbiocenosis group surveyed pregnant women normobioze met in 25% of dysbiosis - 75%.</w:t>
      </w:r>
    </w:p>
    <w:p w:rsidR="007C7FB2" w:rsidRPr="00C765F0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16"/>
          <w:szCs w:val="16"/>
          <w:lang w:val="kk-KZ"/>
        </w:rPr>
      </w:pPr>
    </w:p>
    <w:p w:rsidR="007C7FB2" w:rsidRPr="00C765F0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  <w:lang w:val="kk-KZ"/>
        </w:rPr>
      </w:pPr>
      <w:r w:rsidRPr="00C765F0">
        <w:rPr>
          <w:rFonts w:ascii="Arial Narrow" w:hAnsi="Arial Narrow"/>
          <w:b/>
          <w:sz w:val="20"/>
          <w:szCs w:val="20"/>
          <w:lang w:val="kk-KZ"/>
        </w:rPr>
        <w:t>Keywords:</w:t>
      </w:r>
      <w:r w:rsidRPr="00C765F0">
        <w:rPr>
          <w:rFonts w:ascii="Arial Narrow" w:hAnsi="Arial Narrow"/>
          <w:sz w:val="20"/>
          <w:szCs w:val="20"/>
          <w:lang w:val="kk-KZ"/>
        </w:rPr>
        <w:t xml:space="preserve"> flora, reproductive tract, dysbiosis, normobioz</w:t>
      </w:r>
      <w:r w:rsidRPr="00C765F0">
        <w:rPr>
          <w:rFonts w:ascii="Arial Narrow" w:hAnsi="Arial Narrow"/>
          <w:sz w:val="20"/>
          <w:szCs w:val="20"/>
          <w:lang w:val="en-US"/>
        </w:rPr>
        <w:t>is</w:t>
      </w:r>
      <w:r w:rsidRPr="00C765F0">
        <w:rPr>
          <w:rFonts w:ascii="Arial Narrow" w:hAnsi="Arial Narrow"/>
          <w:sz w:val="20"/>
          <w:szCs w:val="20"/>
          <w:lang w:val="kk-KZ"/>
        </w:rPr>
        <w:t>.</w:t>
      </w:r>
    </w:p>
    <w:p w:rsidR="007C7FB2" w:rsidRPr="00C765F0" w:rsidRDefault="007C7FB2" w:rsidP="007C7FB2">
      <w:pPr>
        <w:spacing w:line="216" w:lineRule="auto"/>
        <w:jc w:val="both"/>
        <w:rPr>
          <w:rFonts w:ascii="Arial Narrow" w:hAnsi="Arial Narrow"/>
          <w:sz w:val="20"/>
          <w:szCs w:val="20"/>
          <w:lang w:val="kk-KZ"/>
        </w:rPr>
      </w:pPr>
    </w:p>
    <w:p w:rsidR="007C7FB2" w:rsidRPr="00C765F0" w:rsidRDefault="007C7FB2" w:rsidP="007C7FB2">
      <w:pPr>
        <w:spacing w:line="216" w:lineRule="auto"/>
        <w:jc w:val="both"/>
        <w:rPr>
          <w:rFonts w:ascii="Arial Narrow" w:hAnsi="Arial Narrow"/>
          <w:sz w:val="20"/>
          <w:szCs w:val="20"/>
          <w:lang w:val="kk-KZ"/>
        </w:rPr>
      </w:pPr>
    </w:p>
    <w:p w:rsidR="007C7FB2" w:rsidRPr="00C765F0" w:rsidRDefault="007C7FB2" w:rsidP="007C7FB2">
      <w:pPr>
        <w:spacing w:line="216" w:lineRule="auto"/>
        <w:jc w:val="both"/>
        <w:rPr>
          <w:rFonts w:ascii="Arial Narrow" w:hAnsi="Arial Narrow"/>
          <w:sz w:val="20"/>
          <w:szCs w:val="20"/>
          <w:lang w:val="kk-KZ"/>
        </w:rPr>
      </w:pPr>
    </w:p>
    <w:p w:rsidR="007C7FB2" w:rsidRPr="00C765F0" w:rsidRDefault="007C7FB2" w:rsidP="007C7FB2">
      <w:pPr>
        <w:spacing w:line="216" w:lineRule="auto"/>
        <w:jc w:val="both"/>
        <w:rPr>
          <w:rFonts w:ascii="Arial Narrow" w:hAnsi="Arial Narrow"/>
          <w:sz w:val="20"/>
          <w:szCs w:val="20"/>
          <w:lang w:val="kk-KZ"/>
        </w:rPr>
      </w:pPr>
    </w:p>
    <w:p w:rsidR="007C7FB2" w:rsidRPr="00C765F0" w:rsidRDefault="007C7FB2" w:rsidP="007C7FB2">
      <w:pPr>
        <w:spacing w:line="216" w:lineRule="auto"/>
        <w:rPr>
          <w:rFonts w:ascii="Arial Narrow" w:hAnsi="Arial Narrow"/>
          <w:b/>
          <w:sz w:val="22"/>
          <w:szCs w:val="22"/>
        </w:rPr>
      </w:pPr>
      <w:r w:rsidRPr="00C765F0">
        <w:rPr>
          <w:rFonts w:ascii="Arial Narrow" w:hAnsi="Arial Narrow"/>
          <w:b/>
          <w:sz w:val="22"/>
          <w:szCs w:val="22"/>
        </w:rPr>
        <w:t>УДК 616.61-002.3-055.26-08</w:t>
      </w:r>
    </w:p>
    <w:p w:rsidR="007C7FB2" w:rsidRPr="00C765F0" w:rsidRDefault="007C7FB2" w:rsidP="007C7FB2">
      <w:pPr>
        <w:spacing w:line="216" w:lineRule="auto"/>
        <w:jc w:val="both"/>
        <w:rPr>
          <w:rFonts w:ascii="Arial Narrow" w:hAnsi="Arial Narrow"/>
          <w:sz w:val="16"/>
          <w:szCs w:val="16"/>
        </w:rPr>
      </w:pPr>
    </w:p>
    <w:p w:rsidR="007C7FB2" w:rsidRPr="00C765F0" w:rsidRDefault="007C7FB2" w:rsidP="007C7FB2">
      <w:pPr>
        <w:spacing w:line="216" w:lineRule="auto"/>
        <w:jc w:val="both"/>
        <w:rPr>
          <w:rFonts w:ascii="Arial Narrow" w:hAnsi="Arial Narrow"/>
          <w:b/>
          <w:sz w:val="22"/>
          <w:szCs w:val="22"/>
        </w:rPr>
      </w:pPr>
      <w:r w:rsidRPr="00C765F0">
        <w:rPr>
          <w:rFonts w:ascii="Arial Narrow" w:hAnsi="Arial Narrow"/>
          <w:b/>
          <w:sz w:val="22"/>
          <w:szCs w:val="22"/>
        </w:rPr>
        <w:t xml:space="preserve">Л.Г. </w:t>
      </w:r>
      <w:proofErr w:type="spellStart"/>
      <w:r w:rsidRPr="00C765F0">
        <w:rPr>
          <w:rFonts w:ascii="Arial Narrow" w:hAnsi="Arial Narrow"/>
          <w:b/>
          <w:sz w:val="22"/>
          <w:szCs w:val="22"/>
        </w:rPr>
        <w:t>Тургунова</w:t>
      </w:r>
      <w:proofErr w:type="spellEnd"/>
      <w:r w:rsidRPr="00C765F0">
        <w:rPr>
          <w:rFonts w:ascii="Arial Narrow" w:hAnsi="Arial Narrow"/>
          <w:b/>
          <w:sz w:val="22"/>
          <w:szCs w:val="22"/>
        </w:rPr>
        <w:t xml:space="preserve">, Н.С. </w:t>
      </w:r>
      <w:proofErr w:type="spellStart"/>
      <w:r w:rsidRPr="00C765F0">
        <w:rPr>
          <w:rFonts w:ascii="Arial Narrow" w:hAnsi="Arial Narrow"/>
          <w:b/>
          <w:sz w:val="22"/>
          <w:szCs w:val="22"/>
        </w:rPr>
        <w:t>Умбеталина</w:t>
      </w:r>
      <w:proofErr w:type="spellEnd"/>
      <w:r w:rsidRPr="00C765F0">
        <w:rPr>
          <w:rFonts w:ascii="Arial Narrow" w:hAnsi="Arial Narrow"/>
          <w:b/>
          <w:sz w:val="22"/>
          <w:szCs w:val="22"/>
        </w:rPr>
        <w:t xml:space="preserve">, И.В. </w:t>
      </w:r>
      <w:proofErr w:type="spellStart"/>
      <w:r w:rsidRPr="00C765F0">
        <w:rPr>
          <w:rFonts w:ascii="Arial Narrow" w:hAnsi="Arial Narrow"/>
          <w:b/>
          <w:sz w:val="22"/>
          <w:szCs w:val="22"/>
        </w:rPr>
        <w:t>Бачева</w:t>
      </w:r>
      <w:proofErr w:type="spellEnd"/>
      <w:r w:rsidRPr="00C765F0">
        <w:rPr>
          <w:rFonts w:ascii="Arial Narrow" w:hAnsi="Arial Narrow"/>
          <w:b/>
          <w:sz w:val="22"/>
          <w:szCs w:val="22"/>
        </w:rPr>
        <w:t xml:space="preserve">, Т.А. </w:t>
      </w:r>
      <w:proofErr w:type="spellStart"/>
      <w:r w:rsidRPr="00C765F0">
        <w:rPr>
          <w:rFonts w:ascii="Arial Narrow" w:hAnsi="Arial Narrow"/>
          <w:b/>
          <w:sz w:val="22"/>
          <w:szCs w:val="22"/>
        </w:rPr>
        <w:t>Баешева</w:t>
      </w:r>
      <w:proofErr w:type="spellEnd"/>
    </w:p>
    <w:p w:rsidR="007C7FB2" w:rsidRPr="00C765F0" w:rsidRDefault="007C7FB2" w:rsidP="007C7FB2">
      <w:pPr>
        <w:spacing w:line="216" w:lineRule="auto"/>
        <w:jc w:val="both"/>
        <w:rPr>
          <w:rFonts w:ascii="Arial Narrow" w:hAnsi="Arial Narrow"/>
          <w:sz w:val="16"/>
          <w:szCs w:val="16"/>
        </w:rPr>
      </w:pPr>
    </w:p>
    <w:p w:rsidR="007C7FB2" w:rsidRPr="00C765F0" w:rsidRDefault="007C7FB2" w:rsidP="007C7FB2">
      <w:pPr>
        <w:spacing w:line="216" w:lineRule="auto"/>
        <w:jc w:val="both"/>
        <w:rPr>
          <w:rFonts w:ascii="Arial Narrow" w:hAnsi="Arial Narrow"/>
          <w:b/>
          <w:sz w:val="22"/>
          <w:szCs w:val="22"/>
        </w:rPr>
      </w:pPr>
      <w:r w:rsidRPr="00C765F0">
        <w:rPr>
          <w:rFonts w:ascii="Arial Narrow" w:hAnsi="Arial Narrow"/>
          <w:b/>
          <w:sz w:val="22"/>
          <w:szCs w:val="22"/>
        </w:rPr>
        <w:t>Карагандинский Государственный медицинский университет, г. Караганда</w:t>
      </w: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sz w:val="16"/>
          <w:szCs w:val="16"/>
        </w:rPr>
      </w:pP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b/>
        </w:rPr>
      </w:pPr>
      <w:r w:rsidRPr="00C765F0">
        <w:rPr>
          <w:rFonts w:ascii="Arial Narrow" w:hAnsi="Arial Narrow"/>
          <w:b/>
        </w:rPr>
        <w:t>ОПТИМИЗАЦИЯ ЛЕЧЕНИЯ ПИЕЛОНЕФРИТА У БЕРЕМЕННЫХ</w:t>
      </w: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sz w:val="16"/>
          <w:szCs w:val="16"/>
        </w:rPr>
      </w:pPr>
    </w:p>
    <w:p w:rsidR="007C7FB2" w:rsidRPr="00C765F0" w:rsidRDefault="007C7FB2" w:rsidP="007C7FB2">
      <w:pPr>
        <w:spacing w:line="216" w:lineRule="auto"/>
        <w:jc w:val="center"/>
        <w:rPr>
          <w:rFonts w:ascii="Arial Narrow" w:hAnsi="Arial Narrow"/>
          <w:b/>
          <w:sz w:val="20"/>
          <w:szCs w:val="20"/>
        </w:rPr>
      </w:pPr>
      <w:r w:rsidRPr="00C765F0">
        <w:rPr>
          <w:rFonts w:ascii="Arial Narrow" w:hAnsi="Arial Narrow"/>
          <w:b/>
          <w:sz w:val="20"/>
          <w:szCs w:val="20"/>
        </w:rPr>
        <w:t>Аннотация</w:t>
      </w:r>
    </w:p>
    <w:p w:rsidR="007C7FB2" w:rsidRPr="00C765F0" w:rsidRDefault="007C7FB2" w:rsidP="007C7FB2">
      <w:pPr>
        <w:spacing w:line="216" w:lineRule="auto"/>
        <w:ind w:firstLine="284"/>
        <w:jc w:val="both"/>
        <w:rPr>
          <w:rFonts w:ascii="Arial Narrow" w:hAnsi="Arial Narrow"/>
          <w:spacing w:val="-2"/>
          <w:sz w:val="20"/>
          <w:szCs w:val="20"/>
        </w:rPr>
      </w:pPr>
      <w:r w:rsidRPr="00C765F0">
        <w:rPr>
          <w:rFonts w:ascii="Arial Narrow" w:hAnsi="Arial Narrow"/>
          <w:spacing w:val="-2"/>
          <w:sz w:val="20"/>
          <w:szCs w:val="20"/>
        </w:rPr>
        <w:t xml:space="preserve">Изучена клиническая эффективность </w:t>
      </w:r>
      <w:proofErr w:type="spellStart"/>
      <w:r w:rsidRPr="00C765F0">
        <w:rPr>
          <w:rFonts w:ascii="Arial Narrow" w:hAnsi="Arial Narrow"/>
          <w:spacing w:val="-2"/>
          <w:sz w:val="20"/>
          <w:szCs w:val="20"/>
        </w:rPr>
        <w:t>Канефрона</w:t>
      </w:r>
      <w:proofErr w:type="spellEnd"/>
      <w:r w:rsidRPr="00C765F0">
        <w:rPr>
          <w:rFonts w:ascii="Arial Narrow" w:hAnsi="Arial Narrow"/>
          <w:spacing w:val="-2"/>
          <w:sz w:val="20"/>
          <w:szCs w:val="20"/>
        </w:rPr>
        <w:t xml:space="preserve"> Н в комплексной терапии пиелонефрита у 35 беременных (18-основная группа, 17-контрольная группа). </w:t>
      </w:r>
      <w:proofErr w:type="gramStart"/>
      <w:r w:rsidRPr="00C765F0">
        <w:rPr>
          <w:rFonts w:ascii="Arial Narrow" w:hAnsi="Arial Narrow"/>
          <w:spacing w:val="-2"/>
          <w:sz w:val="20"/>
          <w:szCs w:val="20"/>
        </w:rPr>
        <w:t>До</w:t>
      </w:r>
      <w:proofErr w:type="gramEnd"/>
      <w:r w:rsidRPr="00C765F0">
        <w:rPr>
          <w:rFonts w:ascii="Arial Narrow" w:hAnsi="Arial Narrow"/>
          <w:spacing w:val="-2"/>
          <w:sz w:val="20"/>
          <w:szCs w:val="20"/>
        </w:rPr>
        <w:t xml:space="preserve"> и </w:t>
      </w:r>
      <w:proofErr w:type="gramStart"/>
      <w:r w:rsidRPr="00C765F0">
        <w:rPr>
          <w:rFonts w:ascii="Arial Narrow" w:hAnsi="Arial Narrow"/>
          <w:spacing w:val="-2"/>
          <w:sz w:val="20"/>
          <w:szCs w:val="20"/>
        </w:rPr>
        <w:t>в</w:t>
      </w:r>
      <w:proofErr w:type="gramEnd"/>
      <w:r w:rsidRPr="00C765F0">
        <w:rPr>
          <w:rFonts w:ascii="Arial Narrow" w:hAnsi="Arial Narrow"/>
          <w:spacing w:val="-2"/>
          <w:sz w:val="20"/>
          <w:szCs w:val="20"/>
        </w:rPr>
        <w:t xml:space="preserve"> конце лечения проведено исследование клинико-лабораторных показателей, УЗИ почек, бактериологическое исследование мочи. Установлено, что применение </w:t>
      </w:r>
      <w:proofErr w:type="spellStart"/>
      <w:r w:rsidRPr="00C765F0">
        <w:rPr>
          <w:rFonts w:ascii="Arial Narrow" w:hAnsi="Arial Narrow"/>
          <w:spacing w:val="-2"/>
          <w:sz w:val="20"/>
          <w:szCs w:val="20"/>
        </w:rPr>
        <w:t>Канефрона</w:t>
      </w:r>
      <w:proofErr w:type="spellEnd"/>
      <w:r w:rsidRPr="00C765F0">
        <w:rPr>
          <w:rFonts w:ascii="Arial Narrow" w:hAnsi="Arial Narrow"/>
          <w:spacing w:val="-2"/>
          <w:sz w:val="20"/>
          <w:szCs w:val="20"/>
        </w:rPr>
        <w:t xml:space="preserve"> Н в сочетании с антибактериальной терапией у беременных с пиелонефритом сопровождается более выраженным уменьшением частоты клинических признаков и достоверным снижением лейкоцитов в моче по сравнению с контрольной группой (</w:t>
      </w:r>
      <w:proofErr w:type="gramStart"/>
      <w:r w:rsidRPr="00C765F0">
        <w:rPr>
          <w:rFonts w:ascii="Arial Narrow" w:hAnsi="Arial Narrow"/>
          <w:spacing w:val="-2"/>
          <w:sz w:val="20"/>
          <w:szCs w:val="20"/>
        </w:rPr>
        <w:t>р</w:t>
      </w:r>
      <w:proofErr w:type="gramEnd"/>
      <w:r w:rsidRPr="00C765F0">
        <w:rPr>
          <w:rFonts w:ascii="Arial Narrow" w:hAnsi="Arial Narrow"/>
          <w:spacing w:val="-2"/>
          <w:sz w:val="20"/>
          <w:szCs w:val="20"/>
        </w:rPr>
        <w:t xml:space="preserve">&lt;0,05). В обеих группах </w:t>
      </w:r>
      <w:proofErr w:type="gramStart"/>
      <w:r w:rsidRPr="00C765F0">
        <w:rPr>
          <w:rFonts w:ascii="Arial Narrow" w:hAnsi="Arial Narrow"/>
          <w:spacing w:val="-2"/>
          <w:sz w:val="20"/>
          <w:szCs w:val="20"/>
        </w:rPr>
        <w:t>достигнута</w:t>
      </w:r>
      <w:proofErr w:type="gramEnd"/>
      <w:r w:rsidRPr="00C765F0">
        <w:rPr>
          <w:rFonts w:ascii="Arial Narrow" w:hAnsi="Arial Narrow"/>
          <w:spacing w:val="-2"/>
          <w:sz w:val="20"/>
          <w:szCs w:val="20"/>
        </w:rPr>
        <w:t xml:space="preserve"> достоверная </w:t>
      </w:r>
      <w:proofErr w:type="spellStart"/>
      <w:r w:rsidRPr="00C765F0">
        <w:rPr>
          <w:rFonts w:ascii="Arial Narrow" w:hAnsi="Arial Narrow"/>
          <w:spacing w:val="-2"/>
          <w:sz w:val="20"/>
          <w:szCs w:val="20"/>
        </w:rPr>
        <w:t>эрадикация</w:t>
      </w:r>
      <w:proofErr w:type="spellEnd"/>
      <w:r w:rsidRPr="00C765F0">
        <w:rPr>
          <w:rFonts w:ascii="Arial Narrow" w:hAnsi="Arial Narrow"/>
          <w:spacing w:val="-2"/>
          <w:sz w:val="20"/>
          <w:szCs w:val="20"/>
        </w:rPr>
        <w:t xml:space="preserve"> возбудителя: в основной группе – у 78,6%, в контрольной - у 61,5% пациентов. </w:t>
      </w:r>
      <w:proofErr w:type="spellStart"/>
      <w:r w:rsidRPr="00C765F0">
        <w:rPr>
          <w:rFonts w:ascii="Arial Narrow" w:hAnsi="Arial Narrow"/>
          <w:spacing w:val="-2"/>
          <w:sz w:val="20"/>
          <w:szCs w:val="20"/>
        </w:rPr>
        <w:t>Канефрон</w:t>
      </w:r>
      <w:proofErr w:type="spellEnd"/>
      <w:r w:rsidRPr="00C765F0">
        <w:rPr>
          <w:rFonts w:ascii="Arial Narrow" w:hAnsi="Arial Narrow"/>
          <w:spacing w:val="-2"/>
          <w:sz w:val="20"/>
          <w:szCs w:val="20"/>
        </w:rPr>
        <w:t xml:space="preserve"> Н характеризуется хорошей переносимостью, безопасн</w:t>
      </w:r>
      <w:r w:rsidRPr="00C765F0">
        <w:rPr>
          <w:rFonts w:ascii="Arial Narrow" w:hAnsi="Arial Narrow"/>
          <w:spacing w:val="-2"/>
          <w:sz w:val="20"/>
          <w:szCs w:val="20"/>
        </w:rPr>
        <w:t>о</w:t>
      </w:r>
      <w:r w:rsidRPr="00C765F0">
        <w:rPr>
          <w:rFonts w:ascii="Arial Narrow" w:hAnsi="Arial Narrow"/>
          <w:spacing w:val="-2"/>
          <w:sz w:val="20"/>
          <w:szCs w:val="20"/>
        </w:rPr>
        <w:t xml:space="preserve">стью и может быть </w:t>
      </w:r>
      <w:proofErr w:type="gramStart"/>
      <w:r w:rsidRPr="00C765F0">
        <w:rPr>
          <w:rFonts w:ascii="Arial Narrow" w:hAnsi="Arial Narrow"/>
          <w:spacing w:val="-2"/>
          <w:sz w:val="20"/>
          <w:szCs w:val="20"/>
        </w:rPr>
        <w:t>рекомендован</w:t>
      </w:r>
      <w:proofErr w:type="gramEnd"/>
      <w:r w:rsidRPr="00C765F0">
        <w:rPr>
          <w:rFonts w:ascii="Arial Narrow" w:hAnsi="Arial Narrow"/>
          <w:spacing w:val="-2"/>
          <w:sz w:val="20"/>
          <w:szCs w:val="20"/>
        </w:rPr>
        <w:t xml:space="preserve"> в составе комплексной терапии пиелонефрита у беременных.</w:t>
      </w:r>
    </w:p>
    <w:p w:rsidR="007C7FB2" w:rsidRPr="00C765F0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16"/>
          <w:szCs w:val="16"/>
        </w:rPr>
      </w:pPr>
    </w:p>
    <w:p w:rsidR="007C7FB2" w:rsidRPr="00C765F0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C765F0">
        <w:rPr>
          <w:rFonts w:ascii="Arial Narrow" w:hAnsi="Arial Narrow"/>
          <w:b/>
          <w:sz w:val="20"/>
          <w:szCs w:val="20"/>
        </w:rPr>
        <w:t>Ключевые слова:</w:t>
      </w:r>
      <w:r w:rsidRPr="00C765F0">
        <w:rPr>
          <w:rFonts w:ascii="Arial Narrow" w:hAnsi="Arial Narrow"/>
          <w:sz w:val="20"/>
          <w:szCs w:val="20"/>
        </w:rPr>
        <w:t xml:space="preserve"> пиелонефрит, клинико-лабораторные показатели, бактериологическое исследование мочи, беременные, </w:t>
      </w:r>
      <w:proofErr w:type="spellStart"/>
      <w:r w:rsidRPr="00C765F0">
        <w:rPr>
          <w:rFonts w:ascii="Arial Narrow" w:hAnsi="Arial Narrow"/>
          <w:sz w:val="20"/>
          <w:szCs w:val="20"/>
        </w:rPr>
        <w:t>Канефрон</w:t>
      </w:r>
      <w:proofErr w:type="spellEnd"/>
      <w:r w:rsidRPr="00C765F0">
        <w:rPr>
          <w:rFonts w:ascii="Arial Narrow" w:hAnsi="Arial Narrow"/>
          <w:sz w:val="20"/>
          <w:szCs w:val="20"/>
        </w:rPr>
        <w:t xml:space="preserve"> Н.</w:t>
      </w:r>
    </w:p>
    <w:p w:rsidR="007C7FB2" w:rsidRPr="00295436" w:rsidRDefault="007C7FB2" w:rsidP="007C7FB2">
      <w:pPr>
        <w:spacing w:line="216" w:lineRule="auto"/>
        <w:jc w:val="both"/>
        <w:rPr>
          <w:rFonts w:ascii="Arial Narrow" w:hAnsi="Arial Narrow"/>
          <w:sz w:val="16"/>
          <w:szCs w:val="16"/>
        </w:rPr>
      </w:pPr>
    </w:p>
    <w:p w:rsidR="007C7FB2" w:rsidRDefault="007C7FB2" w:rsidP="007C7FB2">
      <w:pPr>
        <w:spacing w:line="216" w:lineRule="auto"/>
        <w:ind w:firstLine="284"/>
        <w:jc w:val="both"/>
        <w:rPr>
          <w:rFonts w:ascii="Arial Narrow" w:hAnsi="Arial Narrow"/>
          <w:b/>
          <w:sz w:val="20"/>
          <w:szCs w:val="20"/>
        </w:rPr>
        <w:sectPr w:rsidR="007C7FB2" w:rsidSect="00420C55">
          <w:type w:val="continuous"/>
          <w:pgSz w:w="11906" w:h="16838"/>
          <w:pgMar w:top="1418" w:right="1418" w:bottom="1134" w:left="1418" w:header="709" w:footer="709" w:gutter="0"/>
          <w:cols w:space="340"/>
          <w:docGrid w:linePitch="360"/>
        </w:sectPr>
      </w:pPr>
    </w:p>
    <w:p w:rsidR="007C7FB2" w:rsidRPr="00444848" w:rsidRDefault="007C7FB2" w:rsidP="007C7FB2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444848">
        <w:rPr>
          <w:rFonts w:ascii="Arial Narrow" w:hAnsi="Arial Narrow"/>
          <w:b/>
          <w:spacing w:val="2"/>
          <w:sz w:val="20"/>
          <w:szCs w:val="20"/>
        </w:rPr>
        <w:lastRenderedPageBreak/>
        <w:t>Актуальность.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 Несмотря на большое число и</w:t>
      </w:r>
      <w:r w:rsidRPr="00444848">
        <w:rPr>
          <w:rFonts w:ascii="Arial Narrow" w:hAnsi="Arial Narrow"/>
          <w:spacing w:val="2"/>
          <w:sz w:val="20"/>
          <w:szCs w:val="20"/>
        </w:rPr>
        <w:t>с</w:t>
      </w:r>
      <w:r w:rsidRPr="00444848">
        <w:rPr>
          <w:rFonts w:ascii="Arial Narrow" w:hAnsi="Arial Narrow"/>
          <w:spacing w:val="2"/>
          <w:sz w:val="20"/>
          <w:szCs w:val="20"/>
        </w:rPr>
        <w:t>следований, посвященных пиелонефриту, вопросы этиологии, диагностики и лечения данного заболев</w:t>
      </w:r>
      <w:r w:rsidRPr="00444848">
        <w:rPr>
          <w:rFonts w:ascii="Arial Narrow" w:hAnsi="Arial Narrow"/>
          <w:spacing w:val="2"/>
          <w:sz w:val="20"/>
          <w:szCs w:val="20"/>
        </w:rPr>
        <w:t>а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ния у беременных продолжают оставаться в центре внимания клинической медицины. По данным разных авторов, инфекционно-воспалительные заболевания мочевыводящих путей, в том числе пиелонефрит, встречаются у 10-33,8% беременных и </w:t>
      </w:r>
      <w:r w:rsidRPr="00444848">
        <w:rPr>
          <w:rFonts w:ascii="Arial Narrow" w:hAnsi="Arial Narrow"/>
          <w:spacing w:val="2"/>
          <w:sz w:val="20"/>
          <w:szCs w:val="20"/>
        </w:rPr>
        <w:lastRenderedPageBreak/>
        <w:t>имеют тенде</w:t>
      </w:r>
      <w:r w:rsidRPr="00444848">
        <w:rPr>
          <w:rFonts w:ascii="Arial Narrow" w:hAnsi="Arial Narrow"/>
          <w:spacing w:val="2"/>
          <w:sz w:val="20"/>
          <w:szCs w:val="20"/>
        </w:rPr>
        <w:t>н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цию к постоянному повышению [1,2]. Частота данной патологии в последнее десятилетие возросла в 3,6 раза и заняла второе место после анемии в структуре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экстрагенитальных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заболеваний беременных [3]. Пи</w:t>
      </w:r>
      <w:r w:rsidRPr="00444848">
        <w:rPr>
          <w:rFonts w:ascii="Arial Narrow" w:hAnsi="Arial Narrow"/>
          <w:spacing w:val="2"/>
          <w:sz w:val="20"/>
          <w:szCs w:val="20"/>
        </w:rPr>
        <w:t>е</w:t>
      </w:r>
      <w:r w:rsidRPr="00444848">
        <w:rPr>
          <w:rFonts w:ascii="Arial Narrow" w:hAnsi="Arial Narrow"/>
          <w:spacing w:val="2"/>
          <w:sz w:val="20"/>
          <w:szCs w:val="20"/>
        </w:rPr>
        <w:t>лонефрит является одной из наиболее распростр</w:t>
      </w:r>
      <w:r w:rsidRPr="00444848">
        <w:rPr>
          <w:rFonts w:ascii="Arial Narrow" w:hAnsi="Arial Narrow"/>
          <w:spacing w:val="2"/>
          <w:sz w:val="20"/>
          <w:szCs w:val="20"/>
        </w:rPr>
        <w:t>а</w:t>
      </w:r>
      <w:r w:rsidRPr="00444848">
        <w:rPr>
          <w:rFonts w:ascii="Arial Narrow" w:hAnsi="Arial Narrow"/>
          <w:spacing w:val="2"/>
          <w:sz w:val="20"/>
          <w:szCs w:val="20"/>
        </w:rPr>
        <w:t>ненных причин госпитализаций беременных, ассоци</w:t>
      </w:r>
      <w:r w:rsidRPr="00444848">
        <w:rPr>
          <w:rFonts w:ascii="Arial Narrow" w:hAnsi="Arial Narrow"/>
          <w:spacing w:val="2"/>
          <w:sz w:val="20"/>
          <w:szCs w:val="20"/>
        </w:rPr>
        <w:t>и</w:t>
      </w:r>
      <w:r w:rsidRPr="00444848">
        <w:rPr>
          <w:rFonts w:ascii="Arial Narrow" w:hAnsi="Arial Narrow"/>
          <w:spacing w:val="2"/>
          <w:sz w:val="20"/>
          <w:szCs w:val="20"/>
        </w:rPr>
        <w:t>рованных с инфекцией [4]. Несмотря на благоприя</w:t>
      </w:r>
      <w:r w:rsidRPr="00444848">
        <w:rPr>
          <w:rFonts w:ascii="Arial Narrow" w:hAnsi="Arial Narrow"/>
          <w:spacing w:val="2"/>
          <w:sz w:val="20"/>
          <w:szCs w:val="20"/>
        </w:rPr>
        <w:t>т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ные исходы у большинства </w:t>
      </w:r>
      <w:r w:rsidRPr="00444848">
        <w:rPr>
          <w:rFonts w:ascii="Arial Narrow" w:hAnsi="Arial Narrow"/>
          <w:spacing w:val="2"/>
          <w:sz w:val="20"/>
          <w:szCs w:val="20"/>
        </w:rPr>
        <w:lastRenderedPageBreak/>
        <w:t>пациенток, беременные женщины с пиелонефритом подвержены риску разв</w:t>
      </w:r>
      <w:r w:rsidRPr="00444848">
        <w:rPr>
          <w:rFonts w:ascii="Arial Narrow" w:hAnsi="Arial Narrow"/>
          <w:spacing w:val="2"/>
          <w:sz w:val="20"/>
          <w:szCs w:val="20"/>
        </w:rPr>
        <w:t>и</w:t>
      </w:r>
      <w:r w:rsidRPr="00444848">
        <w:rPr>
          <w:rFonts w:ascii="Arial Narrow" w:hAnsi="Arial Narrow"/>
          <w:spacing w:val="2"/>
          <w:sz w:val="20"/>
          <w:szCs w:val="20"/>
        </w:rPr>
        <w:t>тия преждевременных родов, плацентарной недост</w:t>
      </w:r>
      <w:r w:rsidRPr="00444848">
        <w:rPr>
          <w:rFonts w:ascii="Arial Narrow" w:hAnsi="Arial Narrow"/>
          <w:spacing w:val="2"/>
          <w:sz w:val="20"/>
          <w:szCs w:val="20"/>
        </w:rPr>
        <w:t>а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точности, внутриутробной гипоксии плода,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гестоза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>, сепсиса [5]. Самопроизвольное прерывание береме</w:t>
      </w:r>
      <w:r w:rsidRPr="00444848">
        <w:rPr>
          <w:rFonts w:ascii="Arial Narrow" w:hAnsi="Arial Narrow"/>
          <w:spacing w:val="2"/>
          <w:sz w:val="20"/>
          <w:szCs w:val="20"/>
        </w:rPr>
        <w:t>н</w:t>
      </w:r>
      <w:r w:rsidRPr="00444848">
        <w:rPr>
          <w:rFonts w:ascii="Arial Narrow" w:hAnsi="Arial Narrow"/>
          <w:spacing w:val="2"/>
          <w:sz w:val="20"/>
          <w:szCs w:val="20"/>
        </w:rPr>
        <w:t>ности во II триместре происходит у каждой 10-й же</w:t>
      </w:r>
      <w:r w:rsidRPr="00444848">
        <w:rPr>
          <w:rFonts w:ascii="Arial Narrow" w:hAnsi="Arial Narrow"/>
          <w:spacing w:val="2"/>
          <w:sz w:val="20"/>
          <w:szCs w:val="20"/>
        </w:rPr>
        <w:t>н</w:t>
      </w:r>
      <w:r w:rsidRPr="00444848">
        <w:rPr>
          <w:rFonts w:ascii="Arial Narrow" w:hAnsi="Arial Narrow"/>
          <w:spacing w:val="2"/>
          <w:sz w:val="20"/>
          <w:szCs w:val="20"/>
        </w:rPr>
        <w:t>щины, преждевременными родами беременность з</w:t>
      </w:r>
      <w:r w:rsidRPr="00444848">
        <w:rPr>
          <w:rFonts w:ascii="Arial Narrow" w:hAnsi="Arial Narrow"/>
          <w:spacing w:val="2"/>
          <w:sz w:val="20"/>
          <w:szCs w:val="20"/>
        </w:rPr>
        <w:t>а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вершается в 17% случаях; у пациенток с </w:t>
      </w:r>
      <w:proofErr w:type="gramStart"/>
      <w:r w:rsidRPr="00444848">
        <w:rPr>
          <w:rFonts w:ascii="Arial Narrow" w:hAnsi="Arial Narrow"/>
          <w:spacing w:val="2"/>
          <w:sz w:val="20"/>
          <w:szCs w:val="20"/>
        </w:rPr>
        <w:t>вторичным</w:t>
      </w:r>
      <w:proofErr w:type="gramEnd"/>
      <w:r w:rsidRPr="00444848">
        <w:rPr>
          <w:rFonts w:ascii="Arial Narrow" w:hAnsi="Arial Narrow"/>
          <w:spacing w:val="2"/>
          <w:sz w:val="20"/>
          <w:szCs w:val="20"/>
        </w:rPr>
        <w:t xml:space="preserve"> хроническим пиелонефритом, возникшим на фоне другой сопутствующей урологической патологии,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г</w:t>
      </w:r>
      <w:r w:rsidRPr="00444848">
        <w:rPr>
          <w:rFonts w:ascii="Arial Narrow" w:hAnsi="Arial Narrow"/>
          <w:spacing w:val="2"/>
          <w:sz w:val="20"/>
          <w:szCs w:val="20"/>
        </w:rPr>
        <w:t>е</w:t>
      </w:r>
      <w:r w:rsidRPr="00444848">
        <w:rPr>
          <w:rFonts w:ascii="Arial Narrow" w:hAnsi="Arial Narrow"/>
          <w:spacing w:val="2"/>
          <w:sz w:val="20"/>
          <w:szCs w:val="20"/>
        </w:rPr>
        <w:t>стоз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развивается в 64% случаев [6]; послеродовые воспалительные осложнения выявляются у 22-33%  родильниц с пиелонефритом[7]. </w:t>
      </w:r>
    </w:p>
    <w:p w:rsidR="007C7FB2" w:rsidRPr="00444848" w:rsidRDefault="007C7FB2" w:rsidP="007C7FB2">
      <w:pPr>
        <w:pStyle w:val="a7"/>
        <w:spacing w:before="0" w:beforeAutospacing="0" w:after="0" w:afterAutospacing="0"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proofErr w:type="gramStart"/>
      <w:r w:rsidRPr="00444848">
        <w:rPr>
          <w:rFonts w:ascii="Arial Narrow" w:hAnsi="Arial Narrow"/>
          <w:spacing w:val="2"/>
          <w:sz w:val="20"/>
          <w:szCs w:val="20"/>
        </w:rPr>
        <w:t>Антибактериальная терапия, проводимая даже с учетом микробиологической чувствительности</w:t>
      </w:r>
      <w:r>
        <w:rPr>
          <w:rFonts w:ascii="Arial Narrow" w:hAnsi="Arial Narrow"/>
          <w:spacing w:val="2"/>
          <w:sz w:val="20"/>
          <w:szCs w:val="20"/>
        </w:rPr>
        <w:t xml:space="preserve"> </w:t>
      </w:r>
      <w:r w:rsidRPr="00444848">
        <w:rPr>
          <w:rFonts w:ascii="Arial Narrow" w:hAnsi="Arial Narrow"/>
          <w:spacing w:val="2"/>
          <w:sz w:val="20"/>
          <w:szCs w:val="20"/>
        </w:rPr>
        <w:t>не вс</w:t>
      </w:r>
      <w:r w:rsidRPr="00444848">
        <w:rPr>
          <w:rFonts w:ascii="Arial Narrow" w:hAnsi="Arial Narrow"/>
          <w:spacing w:val="2"/>
          <w:sz w:val="20"/>
          <w:szCs w:val="20"/>
        </w:rPr>
        <w:t>е</w:t>
      </w:r>
      <w:r w:rsidRPr="00444848">
        <w:rPr>
          <w:rFonts w:ascii="Arial Narrow" w:hAnsi="Arial Narrow"/>
          <w:spacing w:val="2"/>
          <w:sz w:val="20"/>
          <w:szCs w:val="20"/>
        </w:rPr>
        <w:t>гда имеет</w:t>
      </w:r>
      <w:proofErr w:type="gramEnd"/>
      <w:r w:rsidRPr="00444848">
        <w:rPr>
          <w:rFonts w:ascii="Arial Narrow" w:hAnsi="Arial Narrow"/>
          <w:spacing w:val="2"/>
          <w:sz w:val="20"/>
          <w:szCs w:val="20"/>
        </w:rPr>
        <w:t xml:space="preserve"> адекватный ответ с полным купированием клинико-лабораторных признаков. Частые рецидивы инфекции мочевых путей, риск развития антибиотик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>резистентности, потенциально повреждающее вли</w:t>
      </w:r>
      <w:r w:rsidRPr="00444848">
        <w:rPr>
          <w:rFonts w:ascii="Arial Narrow" w:hAnsi="Arial Narrow"/>
          <w:spacing w:val="2"/>
          <w:sz w:val="20"/>
          <w:szCs w:val="20"/>
        </w:rPr>
        <w:t>я</w:t>
      </w:r>
      <w:r w:rsidRPr="00444848">
        <w:rPr>
          <w:rFonts w:ascii="Arial Narrow" w:hAnsi="Arial Narrow"/>
          <w:spacing w:val="2"/>
          <w:sz w:val="20"/>
          <w:szCs w:val="20"/>
        </w:rPr>
        <w:t>ние антибактериальных препаратов на плод стали основанием для применения в качестве профилакт</w:t>
      </w:r>
      <w:r w:rsidRPr="00444848">
        <w:rPr>
          <w:rFonts w:ascii="Arial Narrow" w:hAnsi="Arial Narrow"/>
          <w:spacing w:val="2"/>
          <w:sz w:val="20"/>
          <w:szCs w:val="20"/>
        </w:rPr>
        <w:t>и</w:t>
      </w:r>
      <w:r w:rsidRPr="00444848">
        <w:rPr>
          <w:rFonts w:ascii="Arial Narrow" w:hAnsi="Arial Narrow"/>
          <w:spacing w:val="2"/>
          <w:sz w:val="20"/>
          <w:szCs w:val="20"/>
        </w:rPr>
        <w:t>ческой и поддерживающей терапии препаратов раст</w:t>
      </w:r>
      <w:r w:rsidRPr="00444848">
        <w:rPr>
          <w:rFonts w:ascii="Arial Narrow" w:hAnsi="Arial Narrow"/>
          <w:spacing w:val="2"/>
          <w:sz w:val="20"/>
          <w:szCs w:val="20"/>
        </w:rPr>
        <w:t>и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тельного происхождения. </w:t>
      </w:r>
      <w:proofErr w:type="gramStart"/>
      <w:r w:rsidRPr="00444848">
        <w:rPr>
          <w:rFonts w:ascii="Arial Narrow" w:hAnsi="Arial Narrow"/>
          <w:spacing w:val="2"/>
          <w:sz w:val="20"/>
          <w:szCs w:val="20"/>
        </w:rPr>
        <w:t>В этой связи внимание мн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гих исследователей привлек препарат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Канефрон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Н. Одной из существенных характеристик этого препар</w:t>
      </w:r>
      <w:r w:rsidRPr="00444848">
        <w:rPr>
          <w:rFonts w:ascii="Arial Narrow" w:hAnsi="Arial Narrow"/>
          <w:spacing w:val="2"/>
          <w:sz w:val="20"/>
          <w:szCs w:val="20"/>
        </w:rPr>
        <w:t>а</w:t>
      </w:r>
      <w:r w:rsidRPr="00444848">
        <w:rPr>
          <w:rFonts w:ascii="Arial Narrow" w:hAnsi="Arial Narrow"/>
          <w:spacing w:val="2"/>
          <w:sz w:val="20"/>
          <w:szCs w:val="20"/>
        </w:rPr>
        <w:t>та, принципиально отличающей его от других препар</w:t>
      </w:r>
      <w:r w:rsidRPr="00444848">
        <w:rPr>
          <w:rFonts w:ascii="Arial Narrow" w:hAnsi="Arial Narrow"/>
          <w:spacing w:val="2"/>
          <w:sz w:val="20"/>
          <w:szCs w:val="20"/>
        </w:rPr>
        <w:t>а</w:t>
      </w:r>
      <w:r w:rsidRPr="00444848">
        <w:rPr>
          <w:rFonts w:ascii="Arial Narrow" w:hAnsi="Arial Narrow"/>
          <w:spacing w:val="2"/>
          <w:sz w:val="20"/>
          <w:szCs w:val="20"/>
        </w:rPr>
        <w:t>тов растительного происхождения, является тщател</w:t>
      </w:r>
      <w:r w:rsidRPr="00444848">
        <w:rPr>
          <w:rFonts w:ascii="Arial Narrow" w:hAnsi="Arial Narrow"/>
          <w:spacing w:val="2"/>
          <w:sz w:val="20"/>
          <w:szCs w:val="20"/>
        </w:rPr>
        <w:t>ь</w:t>
      </w:r>
      <w:r w:rsidRPr="00444848">
        <w:rPr>
          <w:rFonts w:ascii="Arial Narrow" w:hAnsi="Arial Narrow"/>
          <w:spacing w:val="2"/>
          <w:sz w:val="20"/>
          <w:szCs w:val="20"/>
        </w:rPr>
        <w:t>но выверенная и строго регламентированная акти</w:t>
      </w:r>
      <w:r w:rsidRPr="00444848">
        <w:rPr>
          <w:rFonts w:ascii="Arial Narrow" w:hAnsi="Arial Narrow"/>
          <w:spacing w:val="2"/>
          <w:sz w:val="20"/>
          <w:szCs w:val="20"/>
        </w:rPr>
        <w:t>в</w:t>
      </w:r>
      <w:r w:rsidRPr="00444848">
        <w:rPr>
          <w:rFonts w:ascii="Arial Narrow" w:hAnsi="Arial Narrow"/>
          <w:spacing w:val="2"/>
          <w:sz w:val="20"/>
          <w:szCs w:val="20"/>
        </w:rPr>
        <w:t>ность действующих веществ в единице продукта, п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лученная в результате использования технологии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ф</w:t>
      </w:r>
      <w:r w:rsidRPr="00444848">
        <w:rPr>
          <w:rFonts w:ascii="Arial Narrow" w:hAnsi="Arial Narrow"/>
          <w:spacing w:val="2"/>
          <w:sz w:val="20"/>
          <w:szCs w:val="20"/>
        </w:rPr>
        <w:t>и</w:t>
      </w:r>
      <w:r w:rsidRPr="00444848">
        <w:rPr>
          <w:rFonts w:ascii="Arial Narrow" w:hAnsi="Arial Narrow"/>
          <w:spacing w:val="2"/>
          <w:sz w:val="20"/>
          <w:szCs w:val="20"/>
        </w:rPr>
        <w:t>тониринга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(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phytoneering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; от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phyton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— растение 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engineering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</w:t>
      </w:r>
      <w:r w:rsidR="00554E36">
        <w:rPr>
          <w:rFonts w:ascii="Arial Narrow" w:hAnsi="Arial Narrow"/>
          <w:spacing w:val="2"/>
          <w:sz w:val="20"/>
          <w:szCs w:val="20"/>
        </w:rPr>
        <w:t>-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 инженерия, разработка, технология).</w:t>
      </w:r>
      <w:proofErr w:type="gramEnd"/>
      <w:r w:rsidRPr="00444848">
        <w:rPr>
          <w:rFonts w:ascii="Arial Narrow" w:hAnsi="Arial Narrow"/>
          <w:spacing w:val="2"/>
          <w:sz w:val="20"/>
          <w:szCs w:val="20"/>
        </w:rPr>
        <w:t xml:space="preserve"> Особое значение имеет отсутствие тератогенного,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эмбриотоксического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действия препарата, свидетел</w:t>
      </w:r>
      <w:r w:rsidRPr="00444848">
        <w:rPr>
          <w:rFonts w:ascii="Arial Narrow" w:hAnsi="Arial Narrow"/>
          <w:spacing w:val="2"/>
          <w:sz w:val="20"/>
          <w:szCs w:val="20"/>
        </w:rPr>
        <w:t>ь</w:t>
      </w:r>
      <w:r w:rsidRPr="00444848">
        <w:rPr>
          <w:rFonts w:ascii="Arial Narrow" w:hAnsi="Arial Narrow"/>
          <w:spacing w:val="2"/>
          <w:sz w:val="20"/>
          <w:szCs w:val="20"/>
        </w:rPr>
        <w:t>ствующее о том, что препарат может применяться по показаниям на любых сроках беременности. Психоф</w:t>
      </w:r>
      <w:r w:rsidRPr="00444848">
        <w:rPr>
          <w:rFonts w:ascii="Arial Narrow" w:hAnsi="Arial Narrow"/>
          <w:spacing w:val="2"/>
          <w:sz w:val="20"/>
          <w:szCs w:val="20"/>
        </w:rPr>
        <w:t>и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зическое развитие детей в возрасте 6 месяцев - 3,5 лет, матери которых получали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Канефрон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Н в период беременности, также подтвердило его безопасность [8]. В этой связи представляет интерес изучение э</w:t>
      </w:r>
      <w:r w:rsidRPr="00444848">
        <w:rPr>
          <w:rFonts w:ascii="Arial Narrow" w:hAnsi="Arial Narrow"/>
          <w:spacing w:val="2"/>
          <w:sz w:val="20"/>
          <w:szCs w:val="20"/>
        </w:rPr>
        <w:t>ф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фективности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Канефрона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Н при лечении пиелонефрита у беременных.</w:t>
      </w:r>
    </w:p>
    <w:p w:rsidR="007C7FB2" w:rsidRPr="00444848" w:rsidRDefault="007C7FB2" w:rsidP="007C7FB2">
      <w:pPr>
        <w:pStyle w:val="a7"/>
        <w:shd w:val="clear" w:color="auto" w:fill="FFFFFF"/>
        <w:spacing w:before="0" w:beforeAutospacing="0" w:after="0" w:afterAutospacing="0" w:line="221" w:lineRule="auto"/>
        <w:ind w:firstLine="284"/>
        <w:jc w:val="both"/>
        <w:rPr>
          <w:rFonts w:ascii="Arial Narrow" w:hAnsi="Arial Narrow"/>
          <w:color w:val="000000"/>
          <w:spacing w:val="2"/>
          <w:sz w:val="20"/>
          <w:szCs w:val="20"/>
        </w:rPr>
      </w:pPr>
      <w:r w:rsidRPr="00444848">
        <w:rPr>
          <w:rFonts w:ascii="Arial Narrow" w:hAnsi="Arial Narrow"/>
          <w:b/>
          <w:spacing w:val="2"/>
          <w:sz w:val="20"/>
          <w:szCs w:val="20"/>
        </w:rPr>
        <w:t>Цель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: изучение динамики клинико-лабораторных показателей и микробиологического исследования мочи 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у беременных с пиелонефритом, получавших в составе комплексной терапии </w:t>
      </w:r>
      <w:proofErr w:type="spellStart"/>
      <w:r w:rsidRPr="00444848">
        <w:rPr>
          <w:rFonts w:ascii="Arial Narrow" w:hAnsi="Arial Narrow"/>
          <w:color w:val="000000"/>
          <w:spacing w:val="2"/>
          <w:sz w:val="20"/>
          <w:szCs w:val="20"/>
        </w:rPr>
        <w:t>Канефрон</w:t>
      </w:r>
      <w:proofErr w:type="spellEnd"/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 Н.</w:t>
      </w:r>
    </w:p>
    <w:p w:rsidR="007C7FB2" w:rsidRPr="00444848" w:rsidRDefault="007C7FB2" w:rsidP="007C7FB2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444848">
        <w:rPr>
          <w:rFonts w:ascii="Arial Narrow" w:hAnsi="Arial Narrow"/>
          <w:b/>
          <w:spacing w:val="2"/>
          <w:sz w:val="20"/>
          <w:szCs w:val="20"/>
        </w:rPr>
        <w:t xml:space="preserve">Материалы и методы. 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Материалом для исслед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о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вания были 35 беременных женщин с разными срок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а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ми </w:t>
      </w:r>
      <w:proofErr w:type="spellStart"/>
      <w:r w:rsidRPr="00444848">
        <w:rPr>
          <w:rFonts w:ascii="Arial Narrow" w:hAnsi="Arial Narrow"/>
          <w:color w:val="000000"/>
          <w:spacing w:val="2"/>
          <w:sz w:val="20"/>
          <w:szCs w:val="20"/>
        </w:rPr>
        <w:t>гестации</w:t>
      </w:r>
      <w:proofErr w:type="spellEnd"/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 в возрасте от 17 до 44 лет (средний во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з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раст 24,9±5,9 лет) </w:t>
      </w:r>
      <w:proofErr w:type="gramStart"/>
      <w:r w:rsidRPr="00444848">
        <w:rPr>
          <w:rFonts w:ascii="Arial Narrow" w:hAnsi="Arial Narrow"/>
          <w:color w:val="000000"/>
          <w:spacing w:val="2"/>
          <w:sz w:val="20"/>
          <w:szCs w:val="20"/>
        </w:rPr>
        <w:t>с</w:t>
      </w:r>
      <w:proofErr w:type="gramEnd"/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 диагностированным хроническим пиелонефритом. Длительность заболевания колеб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а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лась от 1 года до 30 лет. У 40% женщин отмечалось рецидивирующее течение заболевания. 62,9% женщин были с первой беременностью; у 17,1% имели 4 и б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о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лее беременности. Срок беременности составил 22,7±6,64 недели. Все пациентки методом рандомиз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а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ции были разделены на 2 группы: контрольная группа (17 пациентов), получавшая стандартную терапию (антибактериальную, </w:t>
      </w:r>
      <w:proofErr w:type="spellStart"/>
      <w:r w:rsidRPr="00444848">
        <w:rPr>
          <w:rFonts w:ascii="Arial Narrow" w:hAnsi="Arial Narrow"/>
          <w:color w:val="000000"/>
          <w:spacing w:val="2"/>
          <w:sz w:val="20"/>
          <w:szCs w:val="20"/>
        </w:rPr>
        <w:t>дезинтоксикационную</w:t>
      </w:r>
      <w:proofErr w:type="spellEnd"/>
      <w:r w:rsidRPr="00444848">
        <w:rPr>
          <w:rFonts w:ascii="Arial Narrow" w:hAnsi="Arial Narrow"/>
          <w:color w:val="000000"/>
          <w:spacing w:val="2"/>
          <w:sz w:val="20"/>
          <w:szCs w:val="20"/>
        </w:rPr>
        <w:t>) и осно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в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ная группа (18 пациентов), которая дополнительно к стандартной терапии получала </w:t>
      </w:r>
      <w:proofErr w:type="spellStart"/>
      <w:r w:rsidRPr="00444848">
        <w:rPr>
          <w:rFonts w:ascii="Arial Narrow" w:hAnsi="Arial Narrow"/>
          <w:color w:val="000000"/>
          <w:spacing w:val="2"/>
          <w:sz w:val="20"/>
          <w:szCs w:val="20"/>
        </w:rPr>
        <w:t>Канефрон</w:t>
      </w:r>
      <w:proofErr w:type="spellEnd"/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 Н по 2 та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б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летки 3 раза в день. До лечения и через 2 недели п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о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сле лечения оценивались клинико-лабораторные п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>о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t xml:space="preserve">казатели, включая </w:t>
      </w:r>
      <w:r w:rsidRPr="00444848">
        <w:rPr>
          <w:rFonts w:ascii="Arial Narrow" w:hAnsi="Arial Narrow"/>
          <w:color w:val="000000"/>
          <w:spacing w:val="2"/>
          <w:sz w:val="20"/>
          <w:szCs w:val="20"/>
        </w:rPr>
        <w:lastRenderedPageBreak/>
        <w:t xml:space="preserve">бактериологическое исследование мочи с </w:t>
      </w:r>
      <w:r w:rsidRPr="00444848">
        <w:rPr>
          <w:rFonts w:ascii="Arial Narrow" w:hAnsi="Arial Narrow"/>
          <w:spacing w:val="2"/>
          <w:sz w:val="20"/>
          <w:szCs w:val="20"/>
        </w:rPr>
        <w:t>определением чувствительности к антибиот</w:t>
      </w:r>
      <w:r w:rsidRPr="00444848">
        <w:rPr>
          <w:rFonts w:ascii="Arial Narrow" w:hAnsi="Arial Narrow"/>
          <w:spacing w:val="2"/>
          <w:sz w:val="20"/>
          <w:szCs w:val="20"/>
        </w:rPr>
        <w:t>и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кам. Идентификация   микроорганизмов в моче после их роста на средах производилась с помощью </w:t>
      </w:r>
      <w:proofErr w:type="gramStart"/>
      <w:r w:rsidRPr="00444848">
        <w:rPr>
          <w:rFonts w:ascii="Arial Narrow" w:hAnsi="Arial Narrow"/>
          <w:spacing w:val="2"/>
          <w:sz w:val="20"/>
          <w:szCs w:val="20"/>
        </w:rPr>
        <w:t>в</w:t>
      </w:r>
      <w:r w:rsidRPr="00444848">
        <w:rPr>
          <w:rFonts w:ascii="Arial Narrow" w:hAnsi="Arial Narrow"/>
          <w:bCs/>
          <w:spacing w:val="2"/>
          <w:sz w:val="20"/>
          <w:szCs w:val="20"/>
        </w:rPr>
        <w:t>ремя-пролетного</w:t>
      </w:r>
      <w:proofErr w:type="gramEnd"/>
      <w:r w:rsidRPr="00444848">
        <w:rPr>
          <w:rFonts w:ascii="Arial Narrow" w:hAnsi="Arial Narrow"/>
          <w:bCs/>
          <w:spacing w:val="2"/>
          <w:sz w:val="20"/>
          <w:szCs w:val="20"/>
        </w:rPr>
        <w:t xml:space="preserve"> масс-спектрометра (MALDI-TOF, </w:t>
      </w:r>
      <w:proofErr w:type="spellStart"/>
      <w:r w:rsidRPr="00444848">
        <w:rPr>
          <w:rFonts w:ascii="Arial Narrow" w:hAnsi="Arial Narrow"/>
          <w:bCs/>
          <w:spacing w:val="2"/>
          <w:sz w:val="20"/>
          <w:szCs w:val="20"/>
        </w:rPr>
        <w:t>Microflex</w:t>
      </w:r>
      <w:proofErr w:type="spellEnd"/>
      <w:r>
        <w:rPr>
          <w:rFonts w:ascii="Arial Narrow" w:hAnsi="Arial Narrow"/>
          <w:bCs/>
          <w:spacing w:val="2"/>
          <w:sz w:val="20"/>
          <w:szCs w:val="20"/>
        </w:rPr>
        <w:t xml:space="preserve"> </w:t>
      </w:r>
      <w:proofErr w:type="spellStart"/>
      <w:r w:rsidRPr="00444848">
        <w:rPr>
          <w:rFonts w:ascii="Arial Narrow" w:hAnsi="Arial Narrow"/>
          <w:bCs/>
          <w:spacing w:val="2"/>
          <w:sz w:val="20"/>
          <w:szCs w:val="20"/>
        </w:rPr>
        <w:t>Biotyper</w:t>
      </w:r>
      <w:proofErr w:type="spellEnd"/>
      <w:r w:rsidRPr="00444848">
        <w:rPr>
          <w:rFonts w:ascii="Arial Narrow" w:hAnsi="Arial Narrow"/>
          <w:bCs/>
          <w:spacing w:val="2"/>
          <w:sz w:val="20"/>
          <w:szCs w:val="20"/>
        </w:rPr>
        <w:t>). Чувствительность выделенных штаммов определялась с помощью дисков с антибактериал</w:t>
      </w:r>
      <w:r w:rsidRPr="00444848">
        <w:rPr>
          <w:rFonts w:ascii="Arial Narrow" w:hAnsi="Arial Narrow"/>
          <w:bCs/>
          <w:spacing w:val="2"/>
          <w:sz w:val="20"/>
          <w:szCs w:val="20"/>
        </w:rPr>
        <w:t>ь</w:t>
      </w:r>
      <w:r w:rsidRPr="00444848">
        <w:rPr>
          <w:rFonts w:ascii="Arial Narrow" w:hAnsi="Arial Narrow"/>
          <w:bCs/>
          <w:spacing w:val="2"/>
          <w:sz w:val="20"/>
          <w:szCs w:val="20"/>
        </w:rPr>
        <w:t>ными препаратами.</w:t>
      </w:r>
      <w:r>
        <w:rPr>
          <w:rFonts w:ascii="Arial Narrow" w:hAnsi="Arial Narrow"/>
          <w:bCs/>
          <w:spacing w:val="2"/>
          <w:sz w:val="20"/>
          <w:szCs w:val="20"/>
        </w:rPr>
        <w:t xml:space="preserve"> </w:t>
      </w:r>
      <w:r w:rsidRPr="00444848">
        <w:rPr>
          <w:rFonts w:ascii="Arial Narrow" w:hAnsi="Arial Narrow"/>
          <w:bCs/>
          <w:spacing w:val="2"/>
          <w:sz w:val="20"/>
          <w:szCs w:val="20"/>
        </w:rPr>
        <w:t xml:space="preserve">Ультразвуковое исследование почек проводилось 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на ультразвуковом сканере марки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  <w:lang w:val="en-US"/>
        </w:rPr>
        <w:t>Sono</w:t>
      </w:r>
      <w:proofErr w:type="spellEnd"/>
      <w:r>
        <w:rPr>
          <w:rFonts w:ascii="Arial Narrow" w:hAnsi="Arial Narrow"/>
          <w:spacing w:val="2"/>
          <w:sz w:val="20"/>
          <w:szCs w:val="20"/>
        </w:rPr>
        <w:t xml:space="preserve"> </w:t>
      </w:r>
      <w:r w:rsidRPr="00444848">
        <w:rPr>
          <w:rFonts w:ascii="Arial Narrow" w:hAnsi="Arial Narrow"/>
          <w:spacing w:val="2"/>
          <w:sz w:val="20"/>
          <w:szCs w:val="20"/>
          <w:lang w:val="en-US"/>
        </w:rPr>
        <w:t>Ace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 8000</w:t>
      </w:r>
      <w:r w:rsidRPr="00444848">
        <w:rPr>
          <w:rFonts w:ascii="Arial Narrow" w:hAnsi="Arial Narrow"/>
          <w:spacing w:val="2"/>
          <w:sz w:val="20"/>
          <w:szCs w:val="20"/>
          <w:lang w:val="en-US"/>
        </w:rPr>
        <w:t>EX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 (</w:t>
      </w:r>
      <w:proofErr w:type="spellStart"/>
      <w:r w:rsidRPr="00444848">
        <w:rPr>
          <w:rFonts w:ascii="Arial Narrow" w:hAnsi="Arial Narrow"/>
          <w:spacing w:val="2"/>
          <w:sz w:val="20"/>
          <w:szCs w:val="20"/>
          <w:lang w:val="en-US"/>
        </w:rPr>
        <w:t>Medison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) с использованием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ко</w:t>
      </w:r>
      <w:r w:rsidRPr="00444848">
        <w:rPr>
          <w:rFonts w:ascii="Arial Narrow" w:hAnsi="Arial Narrow"/>
          <w:spacing w:val="2"/>
          <w:sz w:val="20"/>
          <w:szCs w:val="20"/>
        </w:rPr>
        <w:t>н</w:t>
      </w:r>
      <w:r w:rsidRPr="00444848">
        <w:rPr>
          <w:rFonts w:ascii="Arial Narrow" w:hAnsi="Arial Narrow"/>
          <w:spacing w:val="2"/>
          <w:sz w:val="20"/>
          <w:szCs w:val="20"/>
        </w:rPr>
        <w:t>вексного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датчика с частотой 5,0 МГц по общепринятой методике. Оценку достоверности числовых</w:t>
      </w:r>
      <w:r>
        <w:rPr>
          <w:rFonts w:ascii="Arial Narrow" w:hAnsi="Arial Narrow"/>
          <w:spacing w:val="2"/>
          <w:sz w:val="20"/>
          <w:szCs w:val="20"/>
        </w:rPr>
        <w:t xml:space="preserve"> 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различий между средними величинами проводили с помощью непараметрических критериев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Wilco</w:t>
      </w:r>
      <w:proofErr w:type="gramStart"/>
      <w:r w:rsidRPr="00444848">
        <w:rPr>
          <w:rFonts w:ascii="Arial Narrow" w:hAnsi="Arial Narrow"/>
          <w:spacing w:val="2"/>
          <w:sz w:val="20"/>
          <w:szCs w:val="20"/>
        </w:rPr>
        <w:t>х</w:t>
      </w:r>
      <w:proofErr w:type="gramEnd"/>
      <w:r w:rsidRPr="00444848">
        <w:rPr>
          <w:rFonts w:ascii="Arial Narrow" w:hAnsi="Arial Narrow"/>
          <w:spacing w:val="2"/>
          <w:sz w:val="20"/>
          <w:szCs w:val="20"/>
        </w:rPr>
        <w:t>on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,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Mann-Whitney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(U).</w:t>
      </w:r>
    </w:p>
    <w:p w:rsidR="007C7FB2" w:rsidRPr="00444848" w:rsidRDefault="007C7FB2" w:rsidP="007C7FB2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444848">
        <w:rPr>
          <w:rFonts w:ascii="Arial Narrow" w:hAnsi="Arial Narrow"/>
          <w:b/>
          <w:spacing w:val="2"/>
          <w:sz w:val="20"/>
          <w:szCs w:val="20"/>
        </w:rPr>
        <w:t xml:space="preserve">Результаты и обсуждение. </w:t>
      </w:r>
      <w:r w:rsidRPr="00444848">
        <w:rPr>
          <w:rFonts w:ascii="Arial Narrow" w:hAnsi="Arial Narrow"/>
          <w:spacing w:val="2"/>
          <w:sz w:val="20"/>
          <w:szCs w:val="20"/>
        </w:rPr>
        <w:t>Результаты исслед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>вания показали, что в клинической картине заболев</w:t>
      </w:r>
      <w:r w:rsidRPr="00444848">
        <w:rPr>
          <w:rFonts w:ascii="Arial Narrow" w:hAnsi="Arial Narrow"/>
          <w:spacing w:val="2"/>
          <w:sz w:val="20"/>
          <w:szCs w:val="20"/>
        </w:rPr>
        <w:t>а</w:t>
      </w:r>
      <w:r w:rsidRPr="00444848">
        <w:rPr>
          <w:rFonts w:ascii="Arial Narrow" w:hAnsi="Arial Narrow"/>
          <w:spacing w:val="2"/>
          <w:sz w:val="20"/>
          <w:szCs w:val="20"/>
        </w:rPr>
        <w:t>ния преобладали жалобы на общую слабость, утомл</w:t>
      </w:r>
      <w:r w:rsidRPr="00444848">
        <w:rPr>
          <w:rFonts w:ascii="Arial Narrow" w:hAnsi="Arial Narrow"/>
          <w:spacing w:val="2"/>
          <w:sz w:val="20"/>
          <w:szCs w:val="20"/>
        </w:rPr>
        <w:t>я</w:t>
      </w:r>
      <w:r w:rsidRPr="00444848">
        <w:rPr>
          <w:rFonts w:ascii="Arial Narrow" w:hAnsi="Arial Narrow"/>
          <w:spacing w:val="2"/>
          <w:sz w:val="20"/>
          <w:szCs w:val="20"/>
        </w:rPr>
        <w:t>емость (100%), боли в области почек (91,4%), учаще</w:t>
      </w:r>
      <w:r w:rsidRPr="00444848">
        <w:rPr>
          <w:rFonts w:ascii="Arial Narrow" w:hAnsi="Arial Narrow"/>
          <w:spacing w:val="2"/>
          <w:sz w:val="20"/>
          <w:szCs w:val="20"/>
        </w:rPr>
        <w:t>н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ное мочеиспускание (88,6%),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никтурию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(77,1%). Пов</w:t>
      </w:r>
      <w:r w:rsidRPr="00444848">
        <w:rPr>
          <w:rFonts w:ascii="Arial Narrow" w:hAnsi="Arial Narrow"/>
          <w:spacing w:val="2"/>
          <w:sz w:val="20"/>
          <w:szCs w:val="20"/>
        </w:rPr>
        <w:t>ы</w:t>
      </w:r>
      <w:r w:rsidRPr="00444848">
        <w:rPr>
          <w:rFonts w:ascii="Arial Narrow" w:hAnsi="Arial Narrow"/>
          <w:spacing w:val="2"/>
          <w:sz w:val="20"/>
          <w:szCs w:val="20"/>
        </w:rPr>
        <w:t>шение температуры выше 37</w:t>
      </w:r>
      <w:r w:rsidRPr="00444848">
        <w:rPr>
          <w:rFonts w:ascii="Arial Narrow" w:hAnsi="Arial Narrow"/>
          <w:spacing w:val="2"/>
          <w:sz w:val="20"/>
          <w:szCs w:val="20"/>
          <w:vertAlign w:val="superscript"/>
        </w:rPr>
        <w:t>0</w:t>
      </w:r>
      <w:r w:rsidRPr="00444848">
        <w:rPr>
          <w:rFonts w:ascii="Arial Narrow" w:hAnsi="Arial Narrow"/>
          <w:spacing w:val="2"/>
          <w:sz w:val="20"/>
          <w:szCs w:val="20"/>
        </w:rPr>
        <w:t>С, боли при мочеиспу</w:t>
      </w:r>
      <w:r w:rsidRPr="00444848">
        <w:rPr>
          <w:rFonts w:ascii="Arial Narrow" w:hAnsi="Arial Narrow"/>
          <w:spacing w:val="2"/>
          <w:sz w:val="20"/>
          <w:szCs w:val="20"/>
        </w:rPr>
        <w:t>с</w:t>
      </w:r>
      <w:r w:rsidRPr="00444848">
        <w:rPr>
          <w:rFonts w:ascii="Arial Narrow" w:hAnsi="Arial Narrow"/>
          <w:spacing w:val="2"/>
          <w:sz w:val="20"/>
          <w:szCs w:val="20"/>
        </w:rPr>
        <w:t>кании отмечались у 40% беременных, появление па</w:t>
      </w:r>
      <w:r w:rsidRPr="00444848">
        <w:rPr>
          <w:rFonts w:ascii="Arial Narrow" w:hAnsi="Arial Narrow"/>
          <w:spacing w:val="2"/>
          <w:sz w:val="20"/>
          <w:szCs w:val="20"/>
        </w:rPr>
        <w:t>с</w:t>
      </w:r>
      <w:r w:rsidRPr="00444848">
        <w:rPr>
          <w:rFonts w:ascii="Arial Narrow" w:hAnsi="Arial Narrow"/>
          <w:spacing w:val="2"/>
          <w:sz w:val="20"/>
          <w:szCs w:val="20"/>
        </w:rPr>
        <w:t>тозности лиц</w:t>
      </w:r>
      <w:proofErr w:type="gramStart"/>
      <w:r w:rsidRPr="00444848">
        <w:rPr>
          <w:rFonts w:ascii="Arial Narrow" w:hAnsi="Arial Narrow"/>
          <w:spacing w:val="2"/>
          <w:sz w:val="20"/>
          <w:szCs w:val="20"/>
        </w:rPr>
        <w:t>а-</w:t>
      </w:r>
      <w:proofErr w:type="gramEnd"/>
      <w:r w:rsidRPr="00444848">
        <w:rPr>
          <w:rFonts w:ascii="Arial Narrow" w:hAnsi="Arial Narrow"/>
          <w:spacing w:val="2"/>
          <w:sz w:val="20"/>
          <w:szCs w:val="20"/>
        </w:rPr>
        <w:t xml:space="preserve"> у 25,7%, синдром артериальной гипе</w:t>
      </w:r>
      <w:r w:rsidRPr="00444848">
        <w:rPr>
          <w:rFonts w:ascii="Arial Narrow" w:hAnsi="Arial Narrow"/>
          <w:spacing w:val="2"/>
          <w:sz w:val="20"/>
          <w:szCs w:val="20"/>
        </w:rPr>
        <w:t>р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тензии – у 8,5% обследованных. Наиболее частыми изменениями в моче были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лейкоцитурия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- у 62,9% в общем анализе мочи и у 80%</w:t>
      </w:r>
      <w:r>
        <w:rPr>
          <w:rFonts w:ascii="Arial Narrow" w:hAnsi="Arial Narrow"/>
          <w:spacing w:val="2"/>
          <w:sz w:val="20"/>
          <w:szCs w:val="20"/>
          <w:lang w:val="kk-KZ"/>
        </w:rPr>
        <w:t xml:space="preserve"> </w:t>
      </w:r>
      <w:r w:rsidRPr="00444848">
        <w:rPr>
          <w:rFonts w:ascii="Arial Narrow" w:hAnsi="Arial Narrow"/>
          <w:spacing w:val="2"/>
          <w:sz w:val="20"/>
          <w:szCs w:val="20"/>
        </w:rPr>
        <w:t>- в пробе по Нечипоре</w:t>
      </w:r>
      <w:r w:rsidRPr="00444848">
        <w:rPr>
          <w:rFonts w:ascii="Arial Narrow" w:hAnsi="Arial Narrow"/>
          <w:spacing w:val="2"/>
          <w:sz w:val="20"/>
          <w:szCs w:val="20"/>
        </w:rPr>
        <w:t>н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ко;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эритроцитурия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и протеинурия - у 54,3% береме</w:t>
      </w:r>
      <w:r w:rsidRPr="00444848">
        <w:rPr>
          <w:rFonts w:ascii="Arial Narrow" w:hAnsi="Arial Narrow"/>
          <w:spacing w:val="2"/>
          <w:sz w:val="20"/>
          <w:szCs w:val="20"/>
        </w:rPr>
        <w:t>н</w:t>
      </w:r>
      <w:r w:rsidRPr="00444848">
        <w:rPr>
          <w:rFonts w:ascii="Arial Narrow" w:hAnsi="Arial Narrow"/>
          <w:spacing w:val="2"/>
          <w:sz w:val="20"/>
          <w:szCs w:val="20"/>
        </w:rPr>
        <w:t>ных. Обращает внимание наличие анемического си</w:t>
      </w:r>
      <w:r w:rsidRPr="00444848">
        <w:rPr>
          <w:rFonts w:ascii="Arial Narrow" w:hAnsi="Arial Narrow"/>
          <w:spacing w:val="2"/>
          <w:sz w:val="20"/>
          <w:szCs w:val="20"/>
        </w:rPr>
        <w:t>н</w:t>
      </w:r>
      <w:r w:rsidRPr="00444848">
        <w:rPr>
          <w:rFonts w:ascii="Arial Narrow" w:hAnsi="Arial Narrow"/>
          <w:spacing w:val="2"/>
          <w:sz w:val="20"/>
          <w:szCs w:val="20"/>
        </w:rPr>
        <w:t>дрома (у 57,1% женщин), являющегося как фактором, предрасполагающим к развитию инфекций, так и пр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>явлением пиелонефрита. Корреляционный анализ показал наличие немногочисленных достоверных св</w:t>
      </w:r>
      <w:r w:rsidRPr="00444848">
        <w:rPr>
          <w:rFonts w:ascii="Arial Narrow" w:hAnsi="Arial Narrow"/>
          <w:spacing w:val="2"/>
          <w:sz w:val="20"/>
          <w:szCs w:val="20"/>
        </w:rPr>
        <w:t>я</w:t>
      </w:r>
      <w:r w:rsidRPr="00444848">
        <w:rPr>
          <w:rFonts w:ascii="Arial Narrow" w:hAnsi="Arial Narrow"/>
          <w:spacing w:val="2"/>
          <w:sz w:val="20"/>
          <w:szCs w:val="20"/>
        </w:rPr>
        <w:t>зей между лабораторными и клиническими показат</w:t>
      </w:r>
      <w:r w:rsidRPr="00444848">
        <w:rPr>
          <w:rFonts w:ascii="Arial Narrow" w:hAnsi="Arial Narrow"/>
          <w:spacing w:val="2"/>
          <w:sz w:val="20"/>
          <w:szCs w:val="20"/>
        </w:rPr>
        <w:t>е</w:t>
      </w:r>
      <w:r w:rsidRPr="00444848">
        <w:rPr>
          <w:rFonts w:ascii="Arial Narrow" w:hAnsi="Arial Narrow"/>
          <w:spacing w:val="2"/>
          <w:sz w:val="20"/>
          <w:szCs w:val="20"/>
        </w:rPr>
        <w:t>лями. Наиболее существенные связи обнаружены между повышением температуры и содержанием ле</w:t>
      </w:r>
      <w:r w:rsidRPr="00444848">
        <w:rPr>
          <w:rFonts w:ascii="Arial Narrow" w:hAnsi="Arial Narrow"/>
          <w:spacing w:val="2"/>
          <w:sz w:val="20"/>
          <w:szCs w:val="20"/>
        </w:rPr>
        <w:t>й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коцитов в средней порции мочи и общем анализе мочи (r=0,62; r=0,42; </w:t>
      </w:r>
      <w:proofErr w:type="gramStart"/>
      <w:r w:rsidRPr="00444848">
        <w:rPr>
          <w:rFonts w:ascii="Arial Narrow" w:hAnsi="Arial Narrow"/>
          <w:spacing w:val="2"/>
          <w:sz w:val="20"/>
          <w:szCs w:val="20"/>
        </w:rPr>
        <w:t>р</w:t>
      </w:r>
      <w:proofErr w:type="gramEnd"/>
      <w:r w:rsidRPr="00444848">
        <w:rPr>
          <w:rFonts w:ascii="Arial Narrow" w:hAnsi="Arial Narrow"/>
          <w:spacing w:val="2"/>
          <w:sz w:val="20"/>
          <w:szCs w:val="20"/>
        </w:rPr>
        <w:t xml:space="preserve">&lt;0,05). Уровень лейкоцитов крови имел положительную связь с наличием лейкоцитов в моче (r=0,50; </w:t>
      </w:r>
      <w:proofErr w:type="gramStart"/>
      <w:r w:rsidRPr="00444848">
        <w:rPr>
          <w:rFonts w:ascii="Arial Narrow" w:hAnsi="Arial Narrow"/>
          <w:spacing w:val="2"/>
          <w:sz w:val="20"/>
          <w:szCs w:val="20"/>
        </w:rPr>
        <w:t>р</w:t>
      </w:r>
      <w:proofErr w:type="gramEnd"/>
      <w:r w:rsidRPr="00444848">
        <w:rPr>
          <w:rFonts w:ascii="Arial Narrow" w:hAnsi="Arial Narrow"/>
          <w:spacing w:val="2"/>
          <w:sz w:val="20"/>
          <w:szCs w:val="20"/>
        </w:rPr>
        <w:t>&lt;0,05). и обратную</w:t>
      </w:r>
      <w:r>
        <w:rPr>
          <w:rFonts w:ascii="Arial Narrow" w:hAnsi="Arial Narrow"/>
          <w:spacing w:val="2"/>
          <w:sz w:val="20"/>
          <w:szCs w:val="20"/>
          <w:lang w:val="kk-KZ"/>
        </w:rPr>
        <w:t xml:space="preserve"> </w:t>
      </w:r>
      <w:r w:rsidRPr="00444848">
        <w:rPr>
          <w:rFonts w:ascii="Arial Narrow" w:hAnsi="Arial Narrow"/>
          <w:spacing w:val="2"/>
          <w:sz w:val="20"/>
          <w:szCs w:val="20"/>
        </w:rPr>
        <w:t>- с относительной плотностью мочи (r=0,45; р&lt;0,05). Такие симптомы как общая слабость, боли в области почек, учащенное мочеиспускание, пастозность лица не имели дост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>верных связей с лабораторными показателями. Пре</w:t>
      </w:r>
      <w:r w:rsidRPr="00444848">
        <w:rPr>
          <w:rFonts w:ascii="Arial Narrow" w:hAnsi="Arial Narrow"/>
          <w:spacing w:val="2"/>
          <w:sz w:val="20"/>
          <w:szCs w:val="20"/>
        </w:rPr>
        <w:t>д</w:t>
      </w:r>
      <w:r w:rsidRPr="00444848">
        <w:rPr>
          <w:rFonts w:ascii="Arial Narrow" w:hAnsi="Arial Narrow"/>
          <w:spacing w:val="2"/>
          <w:sz w:val="20"/>
          <w:szCs w:val="20"/>
        </w:rPr>
        <w:t>ставленные данные подтверждают трудности диагн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>стики пиелонефрита у беременных, связанные с о</w:t>
      </w:r>
      <w:r w:rsidRPr="00444848">
        <w:rPr>
          <w:rFonts w:ascii="Arial Narrow" w:hAnsi="Arial Narrow"/>
          <w:spacing w:val="2"/>
          <w:sz w:val="20"/>
          <w:szCs w:val="20"/>
        </w:rPr>
        <w:t>т</w:t>
      </w:r>
      <w:r w:rsidRPr="00444848">
        <w:rPr>
          <w:rFonts w:ascii="Arial Narrow" w:hAnsi="Arial Narrow"/>
          <w:spacing w:val="2"/>
          <w:sz w:val="20"/>
          <w:szCs w:val="20"/>
        </w:rPr>
        <w:t>сутствием четких критериев заболевания</w:t>
      </w:r>
      <w:r w:rsidRPr="00444848">
        <w:rPr>
          <w:rFonts w:ascii="Arial Narrow" w:hAnsi="Arial Narrow"/>
          <w:b/>
          <w:spacing w:val="2"/>
          <w:sz w:val="20"/>
          <w:szCs w:val="20"/>
        </w:rPr>
        <w:t xml:space="preserve">,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неспец</w:t>
      </w:r>
      <w:r w:rsidRPr="00444848">
        <w:rPr>
          <w:rFonts w:ascii="Arial Narrow" w:hAnsi="Arial Narrow"/>
          <w:spacing w:val="2"/>
          <w:sz w:val="20"/>
          <w:szCs w:val="20"/>
        </w:rPr>
        <w:t>и</w:t>
      </w:r>
      <w:r w:rsidRPr="00444848">
        <w:rPr>
          <w:rFonts w:ascii="Arial Narrow" w:hAnsi="Arial Narrow"/>
          <w:spacing w:val="2"/>
          <w:sz w:val="20"/>
          <w:szCs w:val="20"/>
        </w:rPr>
        <w:t>фичностью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симптомов, кратковременностью лабор</w:t>
      </w:r>
      <w:r w:rsidRPr="00444848">
        <w:rPr>
          <w:rFonts w:ascii="Arial Narrow" w:hAnsi="Arial Narrow"/>
          <w:spacing w:val="2"/>
          <w:sz w:val="20"/>
          <w:szCs w:val="20"/>
        </w:rPr>
        <w:t>а</w:t>
      </w:r>
      <w:r w:rsidRPr="00444848">
        <w:rPr>
          <w:rFonts w:ascii="Arial Narrow" w:hAnsi="Arial Narrow"/>
          <w:spacing w:val="2"/>
          <w:sz w:val="20"/>
          <w:szCs w:val="20"/>
        </w:rPr>
        <w:t>торных изменений.</w:t>
      </w:r>
    </w:p>
    <w:p w:rsidR="007C7FB2" w:rsidRPr="00444848" w:rsidRDefault="007C7FB2" w:rsidP="007C7FB2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444848">
        <w:rPr>
          <w:rFonts w:ascii="Arial Narrow" w:hAnsi="Arial Narrow"/>
          <w:spacing w:val="2"/>
          <w:sz w:val="20"/>
          <w:szCs w:val="20"/>
        </w:rPr>
        <w:t xml:space="preserve">Ультразвуковое исследование почек показало, что наиболее частыми изменениями были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гидрокаликоз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(45,7%) 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пиелоэктазия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почек (48,6%). Деформация чашечно-лоханочной системы отмечена у 28,6%</w:t>
      </w:r>
      <w:r w:rsidR="00554E36">
        <w:rPr>
          <w:rFonts w:ascii="Arial Narrow" w:hAnsi="Arial Narrow"/>
          <w:spacing w:val="2"/>
          <w:sz w:val="20"/>
          <w:szCs w:val="20"/>
        </w:rPr>
        <w:t xml:space="preserve"> 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>б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следованных,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ассиметрия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размеров почек – у 8,6% и у 1 (</w:t>
      </w:r>
      <w:proofErr w:type="gramStart"/>
      <w:r w:rsidRPr="00444848">
        <w:rPr>
          <w:rFonts w:ascii="Arial Narrow" w:hAnsi="Arial Narrow"/>
          <w:spacing w:val="2"/>
          <w:sz w:val="20"/>
          <w:szCs w:val="20"/>
        </w:rPr>
        <w:t>2,9%) па</w:t>
      </w:r>
      <w:proofErr w:type="gramEnd"/>
      <w:r w:rsidRPr="00444848">
        <w:rPr>
          <w:rFonts w:ascii="Arial Narrow" w:hAnsi="Arial Narrow"/>
          <w:spacing w:val="2"/>
          <w:sz w:val="20"/>
          <w:szCs w:val="20"/>
        </w:rPr>
        <w:t>циентки выявлены признаки удвоения л</w:t>
      </w:r>
      <w:r w:rsidRPr="00444848">
        <w:rPr>
          <w:rFonts w:ascii="Arial Narrow" w:hAnsi="Arial Narrow"/>
          <w:spacing w:val="2"/>
          <w:sz w:val="20"/>
          <w:szCs w:val="20"/>
        </w:rPr>
        <w:t>е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вой почки. Появление на УЗИ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гидрокаликоза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и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пиел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>эктазии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почек может быть обусловлено как наличием беременности, так и активностью воспалительной р</w:t>
      </w:r>
      <w:r w:rsidRPr="00444848">
        <w:rPr>
          <w:rFonts w:ascii="Arial Narrow" w:hAnsi="Arial Narrow"/>
          <w:spacing w:val="2"/>
          <w:sz w:val="20"/>
          <w:szCs w:val="20"/>
        </w:rPr>
        <w:t>е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акции при пиелонефрите. </w:t>
      </w:r>
    </w:p>
    <w:p w:rsidR="007C7FB2" w:rsidRPr="00444848" w:rsidRDefault="007C7FB2" w:rsidP="007C7FB2">
      <w:pPr>
        <w:spacing w:line="221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444848">
        <w:rPr>
          <w:rFonts w:ascii="Arial Narrow" w:hAnsi="Arial Narrow"/>
          <w:spacing w:val="2"/>
          <w:sz w:val="20"/>
          <w:szCs w:val="20"/>
        </w:rPr>
        <w:t>При бактериологическом исследовании мочи пол</w:t>
      </w:r>
      <w:r w:rsidRPr="00444848">
        <w:rPr>
          <w:rFonts w:ascii="Arial Narrow" w:hAnsi="Arial Narrow"/>
          <w:spacing w:val="2"/>
          <w:sz w:val="20"/>
          <w:szCs w:val="20"/>
        </w:rPr>
        <w:t>у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чен рост микрофлоры у 88,6%, при этом у 5,7% было отмечено наличие микробных ассоциаций, у 11,4%- определялся рост </w:t>
      </w:r>
      <w:proofErr w:type="spellStart"/>
      <w:r w:rsidRPr="00444848">
        <w:rPr>
          <w:rFonts w:ascii="Arial Narrow" w:hAnsi="Arial Narrow"/>
          <w:spacing w:val="2"/>
          <w:sz w:val="20"/>
          <w:szCs w:val="20"/>
          <w:lang w:val="en-US"/>
        </w:rPr>
        <w:t>Candidaalbicans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. У всех пациентов с обнаружением дрожжей рода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Кандида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были указания в анамнезе на предшествующую антибактериальную терапию. Наиболее частым </w:t>
      </w:r>
      <w:r w:rsidRPr="00444848">
        <w:rPr>
          <w:rFonts w:ascii="Arial Narrow" w:hAnsi="Arial Narrow"/>
          <w:spacing w:val="2"/>
          <w:sz w:val="20"/>
          <w:szCs w:val="20"/>
        </w:rPr>
        <w:lastRenderedPageBreak/>
        <w:t>возбудителем пиелон</w:t>
      </w:r>
      <w:r w:rsidRPr="00444848">
        <w:rPr>
          <w:rFonts w:ascii="Arial Narrow" w:hAnsi="Arial Narrow"/>
          <w:spacing w:val="2"/>
          <w:sz w:val="20"/>
          <w:szCs w:val="20"/>
        </w:rPr>
        <w:t>е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фрита была </w:t>
      </w:r>
      <w:r w:rsidRPr="00444848">
        <w:rPr>
          <w:rFonts w:ascii="Arial Narrow" w:hAnsi="Arial Narrow"/>
          <w:spacing w:val="2"/>
          <w:sz w:val="20"/>
          <w:szCs w:val="20"/>
          <w:lang w:val="en-US"/>
        </w:rPr>
        <w:t>Escherichia</w:t>
      </w:r>
      <w:r>
        <w:rPr>
          <w:rFonts w:ascii="Arial Narrow" w:hAnsi="Arial Narrow"/>
          <w:spacing w:val="2"/>
          <w:sz w:val="20"/>
          <w:szCs w:val="20"/>
        </w:rPr>
        <w:t xml:space="preserve"> </w:t>
      </w:r>
      <w:r w:rsidRPr="00444848">
        <w:rPr>
          <w:rFonts w:ascii="Arial Narrow" w:hAnsi="Arial Narrow"/>
          <w:spacing w:val="2"/>
          <w:sz w:val="20"/>
          <w:szCs w:val="20"/>
          <w:lang w:val="en-US"/>
        </w:rPr>
        <w:t>coli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 (рис.1), на втором месте - аэробные факультативные грамположительные кокки, среди которых преобладали </w:t>
      </w:r>
      <w:r w:rsidRPr="00444848">
        <w:rPr>
          <w:rFonts w:ascii="Arial Narrow" w:hAnsi="Arial Narrow"/>
          <w:spacing w:val="2"/>
          <w:sz w:val="20"/>
          <w:szCs w:val="20"/>
          <w:lang w:val="en-US"/>
        </w:rPr>
        <w:t>Staphylococcus</w:t>
      </w:r>
      <w:r>
        <w:rPr>
          <w:rFonts w:ascii="Arial Narrow" w:hAnsi="Arial Narrow"/>
          <w:spacing w:val="2"/>
          <w:sz w:val="20"/>
          <w:szCs w:val="20"/>
        </w:rPr>
        <w:t xml:space="preserve"> </w:t>
      </w:r>
      <w:proofErr w:type="spellStart"/>
      <w:r w:rsidRPr="00444848">
        <w:rPr>
          <w:rFonts w:ascii="Arial Narrow" w:hAnsi="Arial Narrow"/>
          <w:spacing w:val="2"/>
          <w:sz w:val="20"/>
          <w:szCs w:val="20"/>
          <w:lang w:val="en-US"/>
        </w:rPr>
        <w:t>epidermidis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>.</w:t>
      </w:r>
      <w:r>
        <w:rPr>
          <w:rFonts w:ascii="Arial Narrow" w:hAnsi="Arial Narrow"/>
          <w:spacing w:val="2"/>
          <w:sz w:val="20"/>
          <w:szCs w:val="20"/>
        </w:rPr>
        <w:t xml:space="preserve"> 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Относительно большая доля </w:t>
      </w:r>
      <w:proofErr w:type="spellStart"/>
      <w:r w:rsidRPr="00444848">
        <w:rPr>
          <w:rFonts w:ascii="Arial Narrow" w:hAnsi="Arial Narrow"/>
          <w:spacing w:val="2"/>
          <w:sz w:val="20"/>
          <w:szCs w:val="20"/>
        </w:rPr>
        <w:t>коагулазонегативных</w:t>
      </w:r>
      <w:proofErr w:type="spellEnd"/>
      <w:r w:rsidRPr="00444848">
        <w:rPr>
          <w:rFonts w:ascii="Arial Narrow" w:hAnsi="Arial Narrow"/>
          <w:spacing w:val="2"/>
          <w:sz w:val="20"/>
          <w:szCs w:val="20"/>
        </w:rPr>
        <w:t xml:space="preserve"> стафилококков не исключает возможности контаминации мочи при сборе мат</w:t>
      </w:r>
      <w:r w:rsidRPr="00444848">
        <w:rPr>
          <w:rFonts w:ascii="Arial Narrow" w:hAnsi="Arial Narrow"/>
          <w:spacing w:val="2"/>
          <w:sz w:val="20"/>
          <w:szCs w:val="20"/>
        </w:rPr>
        <w:t>е</w:t>
      </w:r>
      <w:r w:rsidRPr="00444848">
        <w:rPr>
          <w:rFonts w:ascii="Arial Narrow" w:hAnsi="Arial Narrow"/>
          <w:spacing w:val="2"/>
          <w:sz w:val="20"/>
          <w:szCs w:val="20"/>
        </w:rPr>
        <w:t>риала; с другой стороны, только у 1 пациентки колич</w:t>
      </w:r>
      <w:r w:rsidRPr="00444848">
        <w:rPr>
          <w:rFonts w:ascii="Arial Narrow" w:hAnsi="Arial Narrow"/>
          <w:spacing w:val="2"/>
          <w:sz w:val="20"/>
          <w:szCs w:val="20"/>
        </w:rPr>
        <w:t>е</w:t>
      </w:r>
      <w:r w:rsidRPr="00444848">
        <w:rPr>
          <w:rFonts w:ascii="Arial Narrow" w:hAnsi="Arial Narrow"/>
          <w:spacing w:val="2"/>
          <w:sz w:val="20"/>
          <w:szCs w:val="20"/>
        </w:rPr>
        <w:t>ство микробных тел с</w:t>
      </w:r>
      <w:r w:rsidRPr="00444848">
        <w:rPr>
          <w:rFonts w:ascii="Arial Narrow" w:hAnsi="Arial Narrow"/>
          <w:spacing w:val="2"/>
          <w:sz w:val="20"/>
          <w:szCs w:val="20"/>
        </w:rPr>
        <w:t>о</w:t>
      </w:r>
      <w:r w:rsidRPr="00444848">
        <w:rPr>
          <w:rFonts w:ascii="Arial Narrow" w:hAnsi="Arial Narrow"/>
          <w:spacing w:val="2"/>
          <w:sz w:val="20"/>
          <w:szCs w:val="20"/>
        </w:rPr>
        <w:t>ставило 10</w:t>
      </w:r>
      <w:r w:rsidRPr="00444848">
        <w:rPr>
          <w:rFonts w:ascii="Arial Narrow" w:hAnsi="Arial Narrow"/>
          <w:spacing w:val="2"/>
          <w:sz w:val="20"/>
          <w:szCs w:val="20"/>
          <w:vertAlign w:val="superscript"/>
        </w:rPr>
        <w:t>4</w:t>
      </w:r>
      <w:r w:rsidRPr="00444848">
        <w:rPr>
          <w:rFonts w:ascii="Arial Narrow" w:hAnsi="Arial Narrow"/>
          <w:spacing w:val="2"/>
          <w:sz w:val="20"/>
          <w:szCs w:val="20"/>
        </w:rPr>
        <w:t xml:space="preserve"> в 1 мл мочи, у остальных- 10</w:t>
      </w:r>
      <w:r w:rsidRPr="00444848">
        <w:rPr>
          <w:rFonts w:ascii="Arial Narrow" w:hAnsi="Arial Narrow"/>
          <w:spacing w:val="2"/>
          <w:sz w:val="20"/>
          <w:szCs w:val="20"/>
          <w:vertAlign w:val="superscript"/>
        </w:rPr>
        <w:t>5</w:t>
      </w:r>
      <w:r w:rsidRPr="00444848">
        <w:rPr>
          <w:rFonts w:ascii="Arial Narrow" w:hAnsi="Arial Narrow"/>
          <w:spacing w:val="2"/>
          <w:sz w:val="20"/>
          <w:szCs w:val="20"/>
        </w:rPr>
        <w:t>-10</w:t>
      </w:r>
      <w:r w:rsidRPr="00444848">
        <w:rPr>
          <w:rFonts w:ascii="Arial Narrow" w:hAnsi="Arial Narrow"/>
          <w:spacing w:val="2"/>
          <w:sz w:val="20"/>
          <w:szCs w:val="20"/>
          <w:vertAlign w:val="superscript"/>
        </w:rPr>
        <w:t>6</w:t>
      </w:r>
      <w:r w:rsidRPr="00444848">
        <w:rPr>
          <w:rFonts w:ascii="Arial Narrow" w:hAnsi="Arial Narrow"/>
          <w:spacing w:val="2"/>
          <w:sz w:val="20"/>
          <w:szCs w:val="20"/>
        </w:rPr>
        <w:t>.</w:t>
      </w:r>
    </w:p>
    <w:p w:rsidR="007C7FB2" w:rsidRPr="00444848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444848">
        <w:rPr>
          <w:rFonts w:ascii="Arial Narrow" w:hAnsi="Arial Narrow"/>
          <w:sz w:val="20"/>
          <w:szCs w:val="20"/>
        </w:rPr>
        <w:t>Исследование чувствительности бактерий к антибиотикам показало небольшой выбор антибактериальных препаратов для лечения пиелонефрита у береме</w:t>
      </w:r>
      <w:r w:rsidRPr="00444848">
        <w:rPr>
          <w:rFonts w:ascii="Arial Narrow" w:hAnsi="Arial Narrow"/>
          <w:sz w:val="20"/>
          <w:szCs w:val="20"/>
        </w:rPr>
        <w:t>н</w:t>
      </w:r>
      <w:r w:rsidRPr="00444848">
        <w:rPr>
          <w:rFonts w:ascii="Arial Narrow" w:hAnsi="Arial Narrow"/>
          <w:sz w:val="20"/>
          <w:szCs w:val="20"/>
        </w:rPr>
        <w:t xml:space="preserve">ных. Так, E. </w:t>
      </w:r>
      <w:proofErr w:type="spellStart"/>
      <w:r w:rsidRPr="00444848">
        <w:rPr>
          <w:rFonts w:ascii="Arial Narrow" w:hAnsi="Arial Narrow"/>
          <w:sz w:val="20"/>
          <w:szCs w:val="20"/>
        </w:rPr>
        <w:t>coli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 имела 100% чувствительность к </w:t>
      </w:r>
      <w:proofErr w:type="spellStart"/>
      <w:r w:rsidRPr="00444848">
        <w:rPr>
          <w:rFonts w:ascii="Arial Narrow" w:hAnsi="Arial Narrow"/>
          <w:sz w:val="20"/>
          <w:szCs w:val="20"/>
        </w:rPr>
        <w:t>ка</w:t>
      </w:r>
      <w:r w:rsidRPr="00444848">
        <w:rPr>
          <w:rFonts w:ascii="Arial Narrow" w:hAnsi="Arial Narrow"/>
          <w:sz w:val="20"/>
          <w:szCs w:val="20"/>
        </w:rPr>
        <w:t>р</w:t>
      </w:r>
      <w:r w:rsidRPr="00444848">
        <w:rPr>
          <w:rFonts w:ascii="Arial Narrow" w:hAnsi="Arial Narrow"/>
          <w:sz w:val="20"/>
          <w:szCs w:val="20"/>
        </w:rPr>
        <w:t>бапенемам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44848">
        <w:rPr>
          <w:rFonts w:ascii="Arial Narrow" w:hAnsi="Arial Narrow"/>
          <w:sz w:val="20"/>
          <w:szCs w:val="20"/>
        </w:rPr>
        <w:t>аминогликозидам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44848">
        <w:rPr>
          <w:rFonts w:ascii="Arial Narrow" w:hAnsi="Arial Narrow"/>
          <w:sz w:val="20"/>
          <w:szCs w:val="20"/>
        </w:rPr>
        <w:t>налидиксовой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 кислоте, </w:t>
      </w:r>
      <w:proofErr w:type="spellStart"/>
      <w:r w:rsidRPr="00444848">
        <w:rPr>
          <w:rFonts w:ascii="Arial Narrow" w:hAnsi="Arial Narrow"/>
          <w:sz w:val="20"/>
          <w:szCs w:val="20"/>
        </w:rPr>
        <w:t>триметоприму</w:t>
      </w:r>
      <w:proofErr w:type="spellEnd"/>
      <w:r w:rsidRPr="00444848">
        <w:rPr>
          <w:rFonts w:ascii="Arial Narrow" w:hAnsi="Arial Narrow"/>
          <w:sz w:val="20"/>
          <w:szCs w:val="20"/>
        </w:rPr>
        <w:t>, которые по классификации FDA (США) относятся к категории</w:t>
      </w:r>
      <w:proofErr w:type="gramStart"/>
      <w:r w:rsidRPr="00444848">
        <w:rPr>
          <w:rFonts w:ascii="Arial Narrow" w:hAnsi="Arial Narrow"/>
          <w:sz w:val="20"/>
          <w:szCs w:val="20"/>
        </w:rPr>
        <w:t xml:space="preserve"> С</w:t>
      </w:r>
      <w:proofErr w:type="gramEnd"/>
      <w:r w:rsidRPr="00444848">
        <w:rPr>
          <w:rFonts w:ascii="Arial Narrow" w:hAnsi="Arial Narrow"/>
          <w:sz w:val="20"/>
          <w:szCs w:val="20"/>
        </w:rPr>
        <w:t xml:space="preserve"> и к </w:t>
      </w:r>
      <w:proofErr w:type="spellStart"/>
      <w:r w:rsidRPr="00444848">
        <w:rPr>
          <w:rFonts w:ascii="Arial Narrow" w:hAnsi="Arial Narrow"/>
          <w:sz w:val="20"/>
          <w:szCs w:val="20"/>
        </w:rPr>
        <w:t>фторхинолонам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 (категория D). Применение данных лекарственных препаратов у беременных ограничено ситуациями, когда потенциальная польза может превалировать над риском их неблагоприятного действия на плод. </w:t>
      </w:r>
    </w:p>
    <w:p w:rsidR="007C7FB2" w:rsidRPr="00444848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444848">
        <w:rPr>
          <w:rFonts w:ascii="Arial Narrow" w:hAnsi="Arial Narrow"/>
          <w:sz w:val="20"/>
          <w:szCs w:val="20"/>
        </w:rPr>
        <w:t>Среди препаратов группы</w:t>
      </w:r>
      <w:proofErr w:type="gramStart"/>
      <w:r w:rsidRPr="00444848">
        <w:rPr>
          <w:rFonts w:ascii="Arial Narrow" w:hAnsi="Arial Narrow"/>
          <w:sz w:val="20"/>
          <w:szCs w:val="20"/>
        </w:rPr>
        <w:t xml:space="preserve"> В</w:t>
      </w:r>
      <w:proofErr w:type="gramEnd"/>
      <w:r w:rsidRPr="00444848">
        <w:rPr>
          <w:rFonts w:ascii="Arial Narrow" w:hAnsi="Arial Narrow"/>
          <w:sz w:val="20"/>
          <w:szCs w:val="20"/>
        </w:rPr>
        <w:t xml:space="preserve"> высокая чувствительность отмечена у цефалоспоринов </w:t>
      </w:r>
      <w:r w:rsidRPr="00444848">
        <w:rPr>
          <w:rFonts w:ascii="Arial Narrow" w:hAnsi="Arial Narrow"/>
          <w:sz w:val="20"/>
          <w:szCs w:val="20"/>
          <w:lang w:val="en-US"/>
        </w:rPr>
        <w:t>III</w:t>
      </w:r>
      <w:r w:rsidRPr="00444848">
        <w:rPr>
          <w:rFonts w:ascii="Arial Narrow" w:hAnsi="Arial Narrow"/>
          <w:sz w:val="20"/>
          <w:szCs w:val="20"/>
        </w:rPr>
        <w:t xml:space="preserve">, </w:t>
      </w:r>
      <w:r w:rsidRPr="00444848">
        <w:rPr>
          <w:rFonts w:ascii="Arial Narrow" w:hAnsi="Arial Narrow"/>
          <w:sz w:val="20"/>
          <w:szCs w:val="20"/>
          <w:lang w:val="en-US"/>
        </w:rPr>
        <w:t>IV</w:t>
      </w:r>
      <w:r w:rsidRPr="00444848">
        <w:rPr>
          <w:rFonts w:ascii="Arial Narrow" w:hAnsi="Arial Narrow"/>
          <w:sz w:val="20"/>
          <w:szCs w:val="20"/>
        </w:rPr>
        <w:t xml:space="preserve"> поколения и левомицетина, известного своим токсичным действием на </w:t>
      </w:r>
      <w:proofErr w:type="spellStart"/>
      <w:r w:rsidRPr="00444848">
        <w:rPr>
          <w:rFonts w:ascii="Arial Narrow" w:hAnsi="Arial Narrow"/>
          <w:sz w:val="20"/>
          <w:szCs w:val="20"/>
        </w:rPr>
        <w:t>гемопоэз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. К ампициллину отмечена чувствительность E. </w:t>
      </w:r>
      <w:proofErr w:type="spellStart"/>
      <w:proofErr w:type="gramStart"/>
      <w:r w:rsidRPr="00444848">
        <w:rPr>
          <w:rFonts w:ascii="Arial Narrow" w:hAnsi="Arial Narrow"/>
          <w:sz w:val="20"/>
          <w:szCs w:val="20"/>
        </w:rPr>
        <w:t>с</w:t>
      </w:r>
      <w:proofErr w:type="gramEnd"/>
      <w:r w:rsidRPr="00444848">
        <w:rPr>
          <w:rFonts w:ascii="Arial Narrow" w:hAnsi="Arial Narrow"/>
          <w:sz w:val="20"/>
          <w:szCs w:val="20"/>
        </w:rPr>
        <w:t>oli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 60%, к амоксициллин / </w:t>
      </w:r>
      <w:proofErr w:type="spellStart"/>
      <w:r w:rsidRPr="00444848">
        <w:rPr>
          <w:rFonts w:ascii="Arial Narrow" w:hAnsi="Arial Narrow"/>
          <w:sz w:val="20"/>
          <w:szCs w:val="20"/>
        </w:rPr>
        <w:t>клавунату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 - 72,7%, </w:t>
      </w:r>
      <w:proofErr w:type="spellStart"/>
      <w:r w:rsidRPr="00444848">
        <w:rPr>
          <w:rFonts w:ascii="Arial Narrow" w:hAnsi="Arial Narrow"/>
          <w:sz w:val="20"/>
          <w:szCs w:val="20"/>
        </w:rPr>
        <w:t>азитр</w:t>
      </w:r>
      <w:r w:rsidRPr="00444848">
        <w:rPr>
          <w:rFonts w:ascii="Arial Narrow" w:hAnsi="Arial Narrow"/>
          <w:sz w:val="20"/>
          <w:szCs w:val="20"/>
        </w:rPr>
        <w:t>о</w:t>
      </w:r>
      <w:r w:rsidRPr="00444848">
        <w:rPr>
          <w:rFonts w:ascii="Arial Narrow" w:hAnsi="Arial Narrow"/>
          <w:sz w:val="20"/>
          <w:szCs w:val="20"/>
        </w:rPr>
        <w:t>мицину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 - 75%. </w:t>
      </w:r>
    </w:p>
    <w:p w:rsidR="007C7FB2" w:rsidRPr="00444848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444848">
        <w:rPr>
          <w:rFonts w:ascii="Arial Narrow" w:hAnsi="Arial Narrow"/>
          <w:sz w:val="20"/>
          <w:szCs w:val="20"/>
        </w:rPr>
        <w:t xml:space="preserve">Анализ динамики клинико-лабораторных показателей в процессе лечения показал улучшение в обеих группах беременных в виде уменьшения боли в области почек, боли при мочеиспускании, отеков на лице; существенное значение имело снижение температуры и </w:t>
      </w:r>
      <w:proofErr w:type="spellStart"/>
      <w:r w:rsidRPr="00444848">
        <w:rPr>
          <w:rFonts w:ascii="Arial Narrow" w:hAnsi="Arial Narrow"/>
          <w:sz w:val="20"/>
          <w:szCs w:val="20"/>
        </w:rPr>
        <w:t>никтурии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. В обеих группах </w:t>
      </w:r>
      <w:r w:rsidRPr="00444848">
        <w:rPr>
          <w:rFonts w:ascii="Arial Narrow" w:hAnsi="Arial Narrow"/>
          <w:sz w:val="20"/>
          <w:szCs w:val="20"/>
        </w:rPr>
        <w:lastRenderedPageBreak/>
        <w:t xml:space="preserve">зарегистрировано уменьшение </w:t>
      </w:r>
      <w:proofErr w:type="spellStart"/>
      <w:r w:rsidRPr="00444848">
        <w:rPr>
          <w:rFonts w:ascii="Arial Narrow" w:hAnsi="Arial Narrow"/>
          <w:sz w:val="20"/>
          <w:szCs w:val="20"/>
        </w:rPr>
        <w:t>лейкоцитурии</w:t>
      </w:r>
      <w:proofErr w:type="spellEnd"/>
      <w:r w:rsidRPr="00444848">
        <w:rPr>
          <w:rFonts w:ascii="Arial Narrow" w:hAnsi="Arial Narrow"/>
          <w:sz w:val="20"/>
          <w:szCs w:val="20"/>
        </w:rPr>
        <w:t>, имеющее достоверный характер в о</w:t>
      </w:r>
      <w:r w:rsidRPr="00444848">
        <w:rPr>
          <w:rFonts w:ascii="Arial Narrow" w:hAnsi="Arial Narrow"/>
          <w:sz w:val="20"/>
          <w:szCs w:val="20"/>
        </w:rPr>
        <w:t>с</w:t>
      </w:r>
      <w:r w:rsidRPr="00444848">
        <w:rPr>
          <w:rFonts w:ascii="Arial Narrow" w:hAnsi="Arial Narrow"/>
          <w:sz w:val="20"/>
          <w:szCs w:val="20"/>
        </w:rPr>
        <w:t xml:space="preserve">новной группе. </w:t>
      </w:r>
    </w:p>
    <w:p w:rsidR="007C7FB2" w:rsidRPr="00444848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444848">
        <w:rPr>
          <w:rFonts w:ascii="Arial Narrow" w:hAnsi="Arial Narrow"/>
          <w:sz w:val="20"/>
          <w:szCs w:val="20"/>
        </w:rPr>
        <w:t xml:space="preserve">На фоне проводимого лечения в обеих группах имелась положительная динамика в виде отсутствия нарастания </w:t>
      </w:r>
      <w:proofErr w:type="spellStart"/>
      <w:r w:rsidRPr="00444848">
        <w:rPr>
          <w:rFonts w:ascii="Arial Narrow" w:hAnsi="Arial Narrow"/>
          <w:sz w:val="20"/>
          <w:szCs w:val="20"/>
        </w:rPr>
        <w:t>гидрокаликоза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 и </w:t>
      </w:r>
      <w:proofErr w:type="spellStart"/>
      <w:r w:rsidRPr="00444848">
        <w:rPr>
          <w:rFonts w:ascii="Arial Narrow" w:hAnsi="Arial Narrow"/>
          <w:sz w:val="20"/>
          <w:szCs w:val="20"/>
        </w:rPr>
        <w:t>пиелоэктзии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, за исключением одной пациентки контрольной группы. У данной беременной в сроке 21 недели было зафиксировано нарастание </w:t>
      </w:r>
      <w:proofErr w:type="spellStart"/>
      <w:r w:rsidRPr="00444848">
        <w:rPr>
          <w:rFonts w:ascii="Arial Narrow" w:hAnsi="Arial Narrow"/>
          <w:sz w:val="20"/>
          <w:szCs w:val="20"/>
        </w:rPr>
        <w:t>гидрокаликоза</w:t>
      </w:r>
      <w:proofErr w:type="spellEnd"/>
      <w:r w:rsidRPr="00444848">
        <w:rPr>
          <w:rFonts w:ascii="Arial Narrow" w:hAnsi="Arial Narrow"/>
          <w:sz w:val="20"/>
          <w:szCs w:val="20"/>
        </w:rPr>
        <w:t xml:space="preserve"> и гидронефроза правой почки. Несмотря на установление мочевого катетера, беременность закончилась выкидышем на сроке 23 недель.</w:t>
      </w:r>
    </w:p>
    <w:p w:rsidR="007C7FB2" w:rsidRPr="00444848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16"/>
          <w:szCs w:val="16"/>
        </w:rPr>
      </w:pPr>
    </w:p>
    <w:p w:rsidR="007C7FB2" w:rsidRDefault="00AD2623" w:rsidP="007C7FB2">
      <w:pPr>
        <w:spacing w:line="21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-13335</wp:posOffset>
                </wp:positionV>
                <wp:extent cx="2764155" cy="6985"/>
                <wp:effectExtent l="8890" t="5715" r="8255" b="635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41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.2pt;margin-top:-1.05pt;width:217.65pt;height: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OWKwIAAEoEAAAOAAAAZHJzL2Uyb0RvYy54bWysVE2P2jAQvVfqf7B8h3w0s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"/>
            </w:pict>
          </mc:Fallback>
        </mc:AlternateContent>
      </w:r>
      <w:r w:rsidR="007C7FB2" w:rsidRPr="009B505D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1FAD697B" wp14:editId="5AB44BCE">
            <wp:extent cx="2755569" cy="2204114"/>
            <wp:effectExtent l="19050" t="0" r="25731" b="5686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7FB2" w:rsidRPr="00444848" w:rsidRDefault="00AD2623" w:rsidP="007C7FB2">
      <w:pPr>
        <w:spacing w:line="216" w:lineRule="auto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17780</wp:posOffset>
                </wp:positionV>
                <wp:extent cx="2764155" cy="0"/>
                <wp:effectExtent l="13970" t="8255" r="12700" b="1079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.1pt;margin-top:1.4pt;width:217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th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"/>
            </w:pict>
          </mc:Fallback>
        </mc:AlternateContent>
      </w:r>
    </w:p>
    <w:p w:rsidR="007C7FB2" w:rsidRDefault="007C7FB2" w:rsidP="007C7FB2">
      <w:pPr>
        <w:spacing w:line="216" w:lineRule="auto"/>
        <w:jc w:val="center"/>
        <w:rPr>
          <w:rFonts w:ascii="Arial Narrow" w:hAnsi="Arial Narrow"/>
          <w:b/>
          <w:sz w:val="20"/>
          <w:szCs w:val="20"/>
        </w:rPr>
      </w:pPr>
      <w:r w:rsidRPr="00295436">
        <w:rPr>
          <w:rFonts w:ascii="Arial Narrow" w:hAnsi="Arial Narrow"/>
          <w:b/>
          <w:sz w:val="20"/>
          <w:szCs w:val="20"/>
        </w:rPr>
        <w:t xml:space="preserve">Рисунок 1. Структура возбудителей </w:t>
      </w:r>
    </w:p>
    <w:p w:rsidR="007C7FB2" w:rsidRPr="00CC7570" w:rsidRDefault="007C7FB2" w:rsidP="007C7FB2">
      <w:pPr>
        <w:spacing w:line="216" w:lineRule="auto"/>
        <w:jc w:val="center"/>
        <w:rPr>
          <w:rFonts w:ascii="Arial Narrow" w:hAnsi="Arial Narrow"/>
          <w:spacing w:val="2"/>
          <w:sz w:val="20"/>
          <w:szCs w:val="20"/>
        </w:rPr>
      </w:pPr>
      <w:r w:rsidRPr="00295436">
        <w:rPr>
          <w:rFonts w:ascii="Arial Narrow" w:hAnsi="Arial Narrow"/>
          <w:b/>
          <w:sz w:val="20"/>
          <w:szCs w:val="20"/>
        </w:rPr>
        <w:t>пиелонефрита у беременных</w:t>
      </w:r>
      <w:r>
        <w:rPr>
          <w:rFonts w:ascii="Arial Narrow" w:hAnsi="Arial Narrow"/>
          <w:b/>
          <w:sz w:val="20"/>
          <w:szCs w:val="20"/>
        </w:rPr>
        <w:t>.</w:t>
      </w:r>
    </w:p>
    <w:p w:rsidR="007C7FB2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16"/>
          <w:szCs w:val="16"/>
        </w:rPr>
        <w:sectPr w:rsidR="007C7FB2" w:rsidSect="005E5EDD">
          <w:type w:val="continuous"/>
          <w:pgSz w:w="11906" w:h="16838"/>
          <w:pgMar w:top="1418" w:right="1418" w:bottom="1134" w:left="1418" w:header="709" w:footer="709" w:gutter="0"/>
          <w:cols w:num="2" w:space="340"/>
          <w:docGrid w:linePitch="360"/>
        </w:sectPr>
      </w:pPr>
    </w:p>
    <w:p w:rsidR="007C7FB2" w:rsidRPr="00295436" w:rsidRDefault="007C7FB2" w:rsidP="007C7FB2">
      <w:pPr>
        <w:spacing w:line="216" w:lineRule="auto"/>
        <w:jc w:val="right"/>
        <w:rPr>
          <w:rFonts w:ascii="Arial Narrow" w:hAnsi="Arial Narrow"/>
          <w:i/>
          <w:sz w:val="20"/>
          <w:szCs w:val="20"/>
        </w:rPr>
      </w:pPr>
      <w:r w:rsidRPr="00295436">
        <w:rPr>
          <w:rFonts w:ascii="Arial Narrow" w:hAnsi="Arial Narrow"/>
          <w:i/>
          <w:sz w:val="20"/>
          <w:szCs w:val="20"/>
        </w:rPr>
        <w:lastRenderedPageBreak/>
        <w:t>Таблица 1.</w:t>
      </w:r>
    </w:p>
    <w:p w:rsidR="007C7FB2" w:rsidRPr="00295436" w:rsidRDefault="007C7FB2" w:rsidP="007C7FB2">
      <w:pPr>
        <w:spacing w:line="216" w:lineRule="auto"/>
        <w:jc w:val="both"/>
        <w:rPr>
          <w:rFonts w:ascii="Arial Narrow" w:hAnsi="Arial Narrow"/>
          <w:b/>
          <w:sz w:val="20"/>
          <w:szCs w:val="20"/>
        </w:rPr>
      </w:pPr>
      <w:r w:rsidRPr="00295436">
        <w:rPr>
          <w:rFonts w:ascii="Arial Narrow" w:hAnsi="Arial Narrow"/>
          <w:b/>
          <w:sz w:val="20"/>
          <w:szCs w:val="20"/>
        </w:rPr>
        <w:t>Частота</w:t>
      </w:r>
      <w:proofErr w:type="gramStart"/>
      <w:r w:rsidRPr="00295436">
        <w:rPr>
          <w:rFonts w:ascii="Arial Narrow" w:hAnsi="Arial Narrow"/>
          <w:b/>
          <w:sz w:val="20"/>
          <w:szCs w:val="20"/>
        </w:rPr>
        <w:t xml:space="preserve"> (%) </w:t>
      </w:r>
      <w:proofErr w:type="gramEnd"/>
      <w:r w:rsidRPr="00295436">
        <w:rPr>
          <w:rFonts w:ascii="Arial Narrow" w:hAnsi="Arial Narrow"/>
          <w:b/>
          <w:sz w:val="20"/>
          <w:szCs w:val="20"/>
        </w:rPr>
        <w:t>клинических признаков заболевания в основной и контрольной группах до и после лечения</w:t>
      </w:r>
      <w:r>
        <w:rPr>
          <w:rFonts w:ascii="Arial Narrow" w:hAnsi="Arial Narrow"/>
          <w:b/>
          <w:sz w:val="20"/>
          <w:szCs w:val="20"/>
        </w:rPr>
        <w:t>.</w:t>
      </w:r>
    </w:p>
    <w:tbl>
      <w:tblPr>
        <w:tblW w:w="90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9"/>
        <w:gridCol w:w="1544"/>
        <w:gridCol w:w="1490"/>
        <w:gridCol w:w="1544"/>
        <w:gridCol w:w="1622"/>
      </w:tblGrid>
      <w:tr w:rsidR="007C7FB2" w:rsidRPr="009B505D" w:rsidTr="005E5EDD">
        <w:trPr>
          <w:trHeight w:val="227"/>
          <w:jc w:val="center"/>
        </w:trPr>
        <w:tc>
          <w:tcPr>
            <w:tcW w:w="2839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Признаки</w:t>
            </w:r>
          </w:p>
        </w:tc>
        <w:tc>
          <w:tcPr>
            <w:tcW w:w="3034" w:type="dxa"/>
            <w:gridSpan w:val="2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Контрольная (n=17)</w:t>
            </w:r>
          </w:p>
        </w:tc>
        <w:tc>
          <w:tcPr>
            <w:tcW w:w="3166" w:type="dxa"/>
            <w:gridSpan w:val="2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 xml:space="preserve">Основная </w:t>
            </w:r>
            <w:r w:rsidRPr="009B505D">
              <w:rPr>
                <w:rFonts w:ascii="Arial Narrow" w:hAnsi="Arial Narrow"/>
                <w:sz w:val="20"/>
                <w:szCs w:val="20"/>
                <w:lang w:val="en-US"/>
              </w:rPr>
              <w:t>(n=1</w:t>
            </w:r>
            <w:r w:rsidRPr="009B505D">
              <w:rPr>
                <w:rFonts w:ascii="Arial Narrow" w:hAnsi="Arial Narrow"/>
                <w:sz w:val="20"/>
                <w:szCs w:val="20"/>
              </w:rPr>
              <w:t>8</w:t>
            </w:r>
            <w:r w:rsidRPr="009B505D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vMerge/>
            <w:shd w:val="clear" w:color="auto" w:fill="F2F2F2" w:themeFill="background1" w:themeFillShade="F2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До лечения</w:t>
            </w:r>
          </w:p>
        </w:tc>
        <w:tc>
          <w:tcPr>
            <w:tcW w:w="1490" w:type="dxa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После лечения</w:t>
            </w:r>
          </w:p>
        </w:tc>
        <w:tc>
          <w:tcPr>
            <w:tcW w:w="1544" w:type="dxa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До лечения</w:t>
            </w:r>
          </w:p>
        </w:tc>
        <w:tc>
          <w:tcPr>
            <w:tcW w:w="1622" w:type="dxa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После лечения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vMerge/>
            <w:shd w:val="clear" w:color="auto" w:fill="F2F2F2" w:themeFill="background1" w:themeFillShade="F2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% (</w:t>
            </w:r>
            <w:proofErr w:type="spellStart"/>
            <w:r w:rsidRPr="009B505D">
              <w:rPr>
                <w:rFonts w:ascii="Arial Narrow" w:hAnsi="Arial Narrow"/>
                <w:sz w:val="20"/>
                <w:szCs w:val="20"/>
              </w:rPr>
              <w:t>абс</w:t>
            </w:r>
            <w:proofErr w:type="spellEnd"/>
            <w:r w:rsidRPr="009B505D">
              <w:rPr>
                <w:rFonts w:ascii="Arial Narrow" w:hAnsi="Arial Narrow"/>
                <w:sz w:val="20"/>
                <w:szCs w:val="20"/>
              </w:rPr>
              <w:t>.)</w:t>
            </w:r>
          </w:p>
        </w:tc>
        <w:tc>
          <w:tcPr>
            <w:tcW w:w="1490" w:type="dxa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% (</w:t>
            </w:r>
            <w:proofErr w:type="spellStart"/>
            <w:r w:rsidRPr="009B505D">
              <w:rPr>
                <w:rFonts w:ascii="Arial Narrow" w:hAnsi="Arial Narrow"/>
                <w:sz w:val="20"/>
                <w:szCs w:val="20"/>
              </w:rPr>
              <w:t>абс</w:t>
            </w:r>
            <w:proofErr w:type="spellEnd"/>
            <w:r w:rsidRPr="009B505D">
              <w:rPr>
                <w:rFonts w:ascii="Arial Narrow" w:hAnsi="Arial Narrow"/>
                <w:sz w:val="20"/>
                <w:szCs w:val="20"/>
              </w:rPr>
              <w:t>.)</w:t>
            </w:r>
          </w:p>
        </w:tc>
        <w:tc>
          <w:tcPr>
            <w:tcW w:w="1544" w:type="dxa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% (</w:t>
            </w:r>
            <w:proofErr w:type="spellStart"/>
            <w:r w:rsidRPr="009B505D">
              <w:rPr>
                <w:rFonts w:ascii="Arial Narrow" w:hAnsi="Arial Narrow"/>
                <w:sz w:val="20"/>
                <w:szCs w:val="20"/>
              </w:rPr>
              <w:t>абс</w:t>
            </w:r>
            <w:proofErr w:type="spellEnd"/>
            <w:r w:rsidRPr="009B505D">
              <w:rPr>
                <w:rFonts w:ascii="Arial Narrow" w:hAnsi="Arial Narrow"/>
                <w:sz w:val="20"/>
                <w:szCs w:val="20"/>
              </w:rPr>
              <w:t>.)</w:t>
            </w:r>
          </w:p>
        </w:tc>
        <w:tc>
          <w:tcPr>
            <w:tcW w:w="1622" w:type="dxa"/>
            <w:shd w:val="clear" w:color="auto" w:fill="F2F2F2" w:themeFill="background1" w:themeFillShade="F2"/>
            <w:noWrap/>
            <w:vAlign w:val="center"/>
          </w:tcPr>
          <w:p w:rsidR="007C7FB2" w:rsidRPr="009B505D" w:rsidRDefault="007C7FB2" w:rsidP="005E5EDD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% (</w:t>
            </w:r>
            <w:proofErr w:type="spellStart"/>
            <w:r w:rsidRPr="009B505D">
              <w:rPr>
                <w:rFonts w:ascii="Arial Narrow" w:hAnsi="Arial Narrow"/>
                <w:sz w:val="20"/>
                <w:szCs w:val="20"/>
              </w:rPr>
              <w:t>абс</w:t>
            </w:r>
            <w:proofErr w:type="spellEnd"/>
            <w:r w:rsidRPr="009B505D">
              <w:rPr>
                <w:rFonts w:ascii="Arial Narrow" w:hAnsi="Arial Narrow"/>
                <w:sz w:val="20"/>
                <w:szCs w:val="20"/>
              </w:rPr>
              <w:t>.)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Повышение температуры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41,2 (7)</w:t>
            </w:r>
          </w:p>
        </w:tc>
        <w:tc>
          <w:tcPr>
            <w:tcW w:w="1490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0 *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38,9 (7)</w:t>
            </w:r>
          </w:p>
        </w:tc>
        <w:tc>
          <w:tcPr>
            <w:tcW w:w="1622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0 *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Боли в области почек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94,1 (16)</w:t>
            </w:r>
          </w:p>
        </w:tc>
        <w:tc>
          <w:tcPr>
            <w:tcW w:w="1490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58,8 (10)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94,4 (17)</w:t>
            </w:r>
          </w:p>
        </w:tc>
        <w:tc>
          <w:tcPr>
            <w:tcW w:w="1622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44,4 (8)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Боли при мочеиспускании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39,4 (5)</w:t>
            </w:r>
          </w:p>
        </w:tc>
        <w:tc>
          <w:tcPr>
            <w:tcW w:w="1490" w:type="dxa"/>
            <w:noWrap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23,5 (4)</w:t>
            </w:r>
          </w:p>
        </w:tc>
        <w:tc>
          <w:tcPr>
            <w:tcW w:w="1544" w:type="dxa"/>
            <w:noWrap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27,8 (5)</w:t>
            </w:r>
          </w:p>
        </w:tc>
        <w:tc>
          <w:tcPr>
            <w:tcW w:w="1622" w:type="dxa"/>
            <w:noWrap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B505D">
              <w:rPr>
                <w:rFonts w:ascii="Arial Narrow" w:hAnsi="Arial Narrow"/>
                <w:sz w:val="20"/>
                <w:szCs w:val="20"/>
              </w:rPr>
              <w:t>Никтурия</w:t>
            </w:r>
            <w:proofErr w:type="spellEnd"/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52,9 (9)</w:t>
            </w:r>
          </w:p>
        </w:tc>
        <w:tc>
          <w:tcPr>
            <w:tcW w:w="1490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5,88 (1)*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100 (18)</w:t>
            </w:r>
          </w:p>
        </w:tc>
        <w:tc>
          <w:tcPr>
            <w:tcW w:w="1622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0 **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Отеки на лице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29,4 (5)</w:t>
            </w:r>
          </w:p>
        </w:tc>
        <w:tc>
          <w:tcPr>
            <w:tcW w:w="1490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 xml:space="preserve">0 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27,8 (5)</w:t>
            </w:r>
          </w:p>
        </w:tc>
        <w:tc>
          <w:tcPr>
            <w:tcW w:w="1622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Н</w:t>
            </w:r>
            <w:proofErr w:type="gramStart"/>
            <w:r w:rsidRPr="009B505D">
              <w:rPr>
                <w:rFonts w:ascii="Arial Narrow" w:hAnsi="Arial Narrow"/>
                <w:sz w:val="20"/>
                <w:szCs w:val="20"/>
                <w:lang w:val="en-US"/>
              </w:rPr>
              <w:t>b</w:t>
            </w:r>
            <w:proofErr w:type="gramEnd"/>
            <w:r w:rsidRPr="009B505D">
              <w:rPr>
                <w:rFonts w:ascii="Arial Narrow" w:hAnsi="Arial Narrow"/>
                <w:sz w:val="20"/>
                <w:szCs w:val="20"/>
              </w:rPr>
              <w:t>, г</w:t>
            </w:r>
            <w:r w:rsidRPr="009B505D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Pr="009B505D">
              <w:rPr>
                <w:rFonts w:ascii="Arial Narrow" w:hAnsi="Arial Narrow"/>
                <w:sz w:val="20"/>
                <w:szCs w:val="20"/>
              </w:rPr>
              <w:t>л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105,4±17,6</w:t>
            </w:r>
          </w:p>
        </w:tc>
        <w:tc>
          <w:tcPr>
            <w:tcW w:w="1490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102,7±11,7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112,8±18,1</w:t>
            </w:r>
          </w:p>
        </w:tc>
        <w:tc>
          <w:tcPr>
            <w:tcW w:w="1622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108,9±19,3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СОЭ, мм</w:t>
            </w:r>
            <w:r w:rsidRPr="009B505D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Pr="009B505D">
              <w:rPr>
                <w:rFonts w:ascii="Arial Narrow" w:hAnsi="Arial Narrow"/>
                <w:sz w:val="20"/>
                <w:szCs w:val="20"/>
              </w:rPr>
              <w:t>ч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25,1±14,3</w:t>
            </w:r>
          </w:p>
        </w:tc>
        <w:tc>
          <w:tcPr>
            <w:tcW w:w="1490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27,2±15,4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28,3±15,9</w:t>
            </w:r>
          </w:p>
        </w:tc>
        <w:tc>
          <w:tcPr>
            <w:tcW w:w="1622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21,1±12,3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Лейкоциты крови, 10</w:t>
            </w:r>
            <w:r w:rsidRPr="009B505D">
              <w:rPr>
                <w:rFonts w:ascii="Arial Narrow" w:hAnsi="Arial Narrow"/>
                <w:sz w:val="20"/>
                <w:szCs w:val="20"/>
                <w:vertAlign w:val="superscript"/>
              </w:rPr>
              <w:t>9</w:t>
            </w:r>
            <w:r w:rsidRPr="009B505D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Pr="009B505D">
              <w:rPr>
                <w:rFonts w:ascii="Arial Narrow" w:hAnsi="Arial Narrow"/>
                <w:sz w:val="20"/>
                <w:szCs w:val="20"/>
              </w:rPr>
              <w:t>л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8,68±4,29</w:t>
            </w:r>
          </w:p>
        </w:tc>
        <w:tc>
          <w:tcPr>
            <w:tcW w:w="1490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7,13±2,49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8,46±3,87</w:t>
            </w:r>
          </w:p>
        </w:tc>
        <w:tc>
          <w:tcPr>
            <w:tcW w:w="1622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6,20±1,88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B505D">
              <w:rPr>
                <w:rFonts w:ascii="Arial Narrow" w:hAnsi="Arial Narrow"/>
                <w:sz w:val="20"/>
                <w:szCs w:val="20"/>
              </w:rPr>
              <w:t>Лейкоцитурия</w:t>
            </w:r>
            <w:proofErr w:type="spellEnd"/>
            <w:r w:rsidRPr="009B505D">
              <w:rPr>
                <w:rFonts w:ascii="Arial Narrow" w:hAnsi="Arial Narrow"/>
                <w:sz w:val="20"/>
                <w:szCs w:val="20"/>
              </w:rPr>
              <w:t xml:space="preserve"> (ОАМ)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76,5 (13)</w:t>
            </w:r>
          </w:p>
        </w:tc>
        <w:tc>
          <w:tcPr>
            <w:tcW w:w="1490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23,5 (4)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50 (9)</w:t>
            </w:r>
          </w:p>
        </w:tc>
        <w:tc>
          <w:tcPr>
            <w:tcW w:w="1622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5,56 (1)*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2839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B505D">
              <w:rPr>
                <w:rFonts w:ascii="Arial Narrow" w:hAnsi="Arial Narrow"/>
                <w:sz w:val="20"/>
                <w:szCs w:val="20"/>
              </w:rPr>
              <w:t>Лейкоцитурия</w:t>
            </w:r>
            <w:proofErr w:type="spellEnd"/>
            <w:r w:rsidRPr="009B505D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9B505D">
              <w:rPr>
                <w:rFonts w:ascii="Arial Narrow" w:hAnsi="Arial Narrow"/>
                <w:sz w:val="20"/>
                <w:szCs w:val="20"/>
              </w:rPr>
              <w:t>пр</w:t>
            </w:r>
            <w:proofErr w:type="gramStart"/>
            <w:r w:rsidRPr="009B505D">
              <w:rPr>
                <w:rFonts w:ascii="Arial Narrow" w:hAnsi="Arial Narrow"/>
                <w:sz w:val="20"/>
                <w:szCs w:val="20"/>
              </w:rPr>
              <w:t>.Н</w:t>
            </w:r>
            <w:proofErr w:type="gramEnd"/>
            <w:r w:rsidRPr="009B505D">
              <w:rPr>
                <w:rFonts w:ascii="Arial Narrow" w:hAnsi="Arial Narrow"/>
                <w:sz w:val="20"/>
                <w:szCs w:val="20"/>
              </w:rPr>
              <w:t>ечипоренко</w:t>
            </w:r>
            <w:proofErr w:type="spellEnd"/>
            <w:r w:rsidRPr="009B505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46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52,9 (9)</w:t>
            </w:r>
          </w:p>
        </w:tc>
        <w:tc>
          <w:tcPr>
            <w:tcW w:w="1490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261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41,1 (7)</w:t>
            </w:r>
          </w:p>
        </w:tc>
        <w:tc>
          <w:tcPr>
            <w:tcW w:w="1544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30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100 (18)</w:t>
            </w:r>
          </w:p>
        </w:tc>
        <w:tc>
          <w:tcPr>
            <w:tcW w:w="1622" w:type="dxa"/>
            <w:noWrap/>
            <w:vAlign w:val="bottom"/>
          </w:tcPr>
          <w:p w:rsidR="007C7FB2" w:rsidRPr="009B505D" w:rsidRDefault="007C7FB2" w:rsidP="005E5EDD">
            <w:pPr>
              <w:spacing w:line="216" w:lineRule="auto"/>
              <w:ind w:left="345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5,56 (1)*#</w:t>
            </w:r>
          </w:p>
        </w:tc>
      </w:tr>
      <w:tr w:rsidR="007C7FB2" w:rsidRPr="009B505D" w:rsidTr="005E5EDD">
        <w:trPr>
          <w:trHeight w:val="227"/>
          <w:jc w:val="center"/>
        </w:trPr>
        <w:tc>
          <w:tcPr>
            <w:tcW w:w="9039" w:type="dxa"/>
            <w:gridSpan w:val="5"/>
            <w:noWrap/>
            <w:vAlign w:val="bottom"/>
          </w:tcPr>
          <w:p w:rsidR="007C7FB2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>*</w:t>
            </w:r>
            <w:proofErr w:type="gramStart"/>
            <w:r w:rsidRPr="009B505D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  <w:r w:rsidRPr="009B505D">
              <w:rPr>
                <w:rFonts w:ascii="Arial Narrow" w:hAnsi="Arial Narrow"/>
                <w:sz w:val="20"/>
                <w:szCs w:val="20"/>
              </w:rPr>
              <w:t>&lt;0,05;** р&lt;0,01- достоверность различий показателей до и после лечения;</w:t>
            </w:r>
          </w:p>
          <w:p w:rsidR="007C7FB2" w:rsidRPr="009B505D" w:rsidRDefault="007C7FB2" w:rsidP="005E5EDD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 w:rsidRPr="009B505D">
              <w:rPr>
                <w:rFonts w:ascii="Arial Narrow" w:hAnsi="Arial Narrow"/>
                <w:sz w:val="20"/>
                <w:szCs w:val="20"/>
              </w:rPr>
              <w:t xml:space="preserve"># </w:t>
            </w:r>
            <w:proofErr w:type="gramStart"/>
            <w:r w:rsidRPr="009B505D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  <w:r w:rsidRPr="009B505D">
              <w:rPr>
                <w:rFonts w:ascii="Arial Narrow" w:hAnsi="Arial Narrow"/>
                <w:sz w:val="20"/>
                <w:szCs w:val="20"/>
              </w:rPr>
              <w:t>&lt;0,05 достоверность различий показателей основной и контрольной групп</w:t>
            </w:r>
          </w:p>
        </w:tc>
      </w:tr>
    </w:tbl>
    <w:p w:rsidR="007C7FB2" w:rsidRPr="00295436" w:rsidRDefault="007C7FB2" w:rsidP="007C7FB2">
      <w:pPr>
        <w:spacing w:line="216" w:lineRule="auto"/>
        <w:jc w:val="both"/>
        <w:rPr>
          <w:rFonts w:ascii="Arial Narrow" w:hAnsi="Arial Narrow"/>
          <w:sz w:val="16"/>
          <w:szCs w:val="16"/>
        </w:rPr>
      </w:pPr>
    </w:p>
    <w:p w:rsidR="007C7FB2" w:rsidRDefault="007C7FB2" w:rsidP="007C7FB2">
      <w:pPr>
        <w:spacing w:line="216" w:lineRule="auto"/>
        <w:ind w:firstLine="284"/>
        <w:jc w:val="both"/>
        <w:rPr>
          <w:rFonts w:ascii="Arial Narrow" w:hAnsi="Arial Narrow"/>
          <w:sz w:val="20"/>
          <w:szCs w:val="20"/>
        </w:rPr>
        <w:sectPr w:rsidR="007C7FB2" w:rsidSect="00420C55">
          <w:type w:val="continuous"/>
          <w:pgSz w:w="11906" w:h="16838"/>
          <w:pgMar w:top="1418" w:right="1418" w:bottom="1134" w:left="1418" w:header="709" w:footer="709" w:gutter="0"/>
          <w:cols w:space="340"/>
          <w:docGrid w:linePitch="360"/>
        </w:sectPr>
      </w:pPr>
    </w:p>
    <w:p w:rsidR="007C7FB2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lastRenderedPageBreak/>
        <w:t xml:space="preserve">Лечебные свойства </w:t>
      </w:r>
      <w:proofErr w:type="spellStart"/>
      <w:r w:rsidRPr="009B505D">
        <w:rPr>
          <w:rFonts w:ascii="Arial Narrow" w:hAnsi="Arial Narrow"/>
          <w:sz w:val="20"/>
          <w:szCs w:val="20"/>
        </w:rPr>
        <w:t>Канефрона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Н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основаны на сочетанном воздействии листьев розмарина (</w:t>
      </w:r>
      <w:proofErr w:type="spellStart"/>
      <w:r w:rsidRPr="009B505D">
        <w:rPr>
          <w:rFonts w:ascii="Arial Narrow" w:hAnsi="Arial Narrow"/>
          <w:sz w:val="20"/>
          <w:szCs w:val="20"/>
        </w:rPr>
        <w:t>Folia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B505D">
        <w:rPr>
          <w:rFonts w:ascii="Arial Narrow" w:hAnsi="Arial Narrow"/>
          <w:sz w:val="20"/>
          <w:szCs w:val="20"/>
        </w:rPr>
        <w:t>Rosmarini</w:t>
      </w:r>
      <w:proofErr w:type="spellEnd"/>
      <w:r w:rsidRPr="009B505D">
        <w:rPr>
          <w:rFonts w:ascii="Arial Narrow" w:hAnsi="Arial Narrow"/>
          <w:sz w:val="20"/>
          <w:szCs w:val="20"/>
        </w:rPr>
        <w:t>), травы золототысячника (</w:t>
      </w:r>
      <w:proofErr w:type="spellStart"/>
      <w:r w:rsidRPr="009B505D">
        <w:rPr>
          <w:rFonts w:ascii="Arial Narrow" w:hAnsi="Arial Narrow"/>
          <w:sz w:val="20"/>
          <w:szCs w:val="20"/>
        </w:rPr>
        <w:t>Herba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B505D">
        <w:rPr>
          <w:rFonts w:ascii="Arial Narrow" w:hAnsi="Arial Narrow"/>
          <w:sz w:val="20"/>
          <w:szCs w:val="20"/>
        </w:rPr>
        <w:t>Centaurii</w:t>
      </w:r>
      <w:proofErr w:type="spellEnd"/>
      <w:r w:rsidRPr="009B505D">
        <w:rPr>
          <w:rFonts w:ascii="Arial Narrow" w:hAnsi="Arial Narrow"/>
          <w:sz w:val="20"/>
          <w:szCs w:val="20"/>
        </w:rPr>
        <w:t>) и корня любистка (</w:t>
      </w:r>
      <w:proofErr w:type="spellStart"/>
      <w:r w:rsidRPr="009B505D">
        <w:rPr>
          <w:rFonts w:ascii="Arial Narrow" w:hAnsi="Arial Narrow"/>
          <w:sz w:val="20"/>
          <w:szCs w:val="20"/>
        </w:rPr>
        <w:t>Radix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B505D">
        <w:rPr>
          <w:rFonts w:ascii="Arial Narrow" w:hAnsi="Arial Narrow"/>
          <w:sz w:val="20"/>
          <w:szCs w:val="20"/>
        </w:rPr>
        <w:t>Levistici</w:t>
      </w:r>
      <w:proofErr w:type="spellEnd"/>
      <w:r w:rsidRPr="009B505D">
        <w:rPr>
          <w:rFonts w:ascii="Arial Narrow" w:hAnsi="Arial Narrow"/>
          <w:sz w:val="20"/>
          <w:szCs w:val="20"/>
        </w:rPr>
        <w:t>); каждый из них содержит активные компоненты с доказанными в эксперименте лечебными свойствами. Так, листья розмарина (</w:t>
      </w:r>
      <w:proofErr w:type="spellStart"/>
      <w:r w:rsidRPr="009B505D">
        <w:rPr>
          <w:rFonts w:ascii="Arial Narrow" w:hAnsi="Arial Narrow"/>
          <w:sz w:val="20"/>
          <w:szCs w:val="20"/>
        </w:rPr>
        <w:t>э</w:t>
      </w:r>
      <w:r w:rsidRPr="009B505D">
        <w:rPr>
          <w:rFonts w:ascii="Arial Narrow" w:hAnsi="Arial Narrow"/>
          <w:sz w:val="20"/>
          <w:szCs w:val="20"/>
        </w:rPr>
        <w:t>с</w:t>
      </w:r>
      <w:r w:rsidRPr="009B505D">
        <w:rPr>
          <w:rFonts w:ascii="Arial Narrow" w:hAnsi="Arial Narrow"/>
          <w:sz w:val="20"/>
          <w:szCs w:val="20"/>
        </w:rPr>
        <w:t>сенциальные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масла, полифенольные соединения, </w:t>
      </w:r>
      <w:proofErr w:type="spellStart"/>
      <w:r w:rsidRPr="009B505D">
        <w:rPr>
          <w:rFonts w:ascii="Arial Narrow" w:hAnsi="Arial Narrow"/>
          <w:sz w:val="20"/>
          <w:szCs w:val="20"/>
        </w:rPr>
        <w:t>фл</w:t>
      </w:r>
      <w:r w:rsidRPr="009B505D">
        <w:rPr>
          <w:rFonts w:ascii="Arial Narrow" w:hAnsi="Arial Narrow"/>
          <w:sz w:val="20"/>
          <w:szCs w:val="20"/>
        </w:rPr>
        <w:t>а</w:t>
      </w:r>
      <w:r w:rsidRPr="009B505D">
        <w:rPr>
          <w:rFonts w:ascii="Arial Narrow" w:hAnsi="Arial Narrow"/>
          <w:sz w:val="20"/>
          <w:szCs w:val="20"/>
        </w:rPr>
        <w:t>воноиды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) и трава золототысячника (растительные горечи, фенольные кислоты, </w:t>
      </w:r>
      <w:proofErr w:type="spellStart"/>
      <w:r w:rsidRPr="009B505D">
        <w:rPr>
          <w:rFonts w:ascii="Arial Narrow" w:hAnsi="Arial Narrow"/>
          <w:spacing w:val="-2"/>
          <w:sz w:val="20"/>
          <w:szCs w:val="20"/>
        </w:rPr>
        <w:t>тритерпеноиды</w:t>
      </w:r>
      <w:proofErr w:type="spellEnd"/>
      <w:r w:rsidRPr="009B505D">
        <w:rPr>
          <w:rFonts w:ascii="Arial Narrow" w:hAnsi="Arial Narrow"/>
          <w:spacing w:val="-2"/>
          <w:sz w:val="20"/>
          <w:szCs w:val="20"/>
        </w:rPr>
        <w:t>) оказывают противовоспалительный, антиоксидантный,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proofErr w:type="spellStart"/>
      <w:r w:rsidRPr="009B505D">
        <w:rPr>
          <w:rFonts w:ascii="Arial Narrow" w:hAnsi="Arial Narrow"/>
          <w:sz w:val="20"/>
          <w:szCs w:val="20"/>
        </w:rPr>
        <w:t>нефропр</w:t>
      </w:r>
      <w:r w:rsidRPr="009B505D">
        <w:rPr>
          <w:rFonts w:ascii="Arial Narrow" w:hAnsi="Arial Narrow"/>
          <w:sz w:val="20"/>
          <w:szCs w:val="20"/>
        </w:rPr>
        <w:t>о</w:t>
      </w:r>
      <w:r w:rsidRPr="009B505D">
        <w:rPr>
          <w:rFonts w:ascii="Arial Narrow" w:hAnsi="Arial Narrow"/>
          <w:sz w:val="20"/>
          <w:szCs w:val="20"/>
        </w:rPr>
        <w:t>текторный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и диуретический эффект, экстракт корня любистка (омега-3- и омега-6-полиненасыщенные жи</w:t>
      </w:r>
      <w:r w:rsidRPr="009B505D">
        <w:rPr>
          <w:rFonts w:ascii="Arial Narrow" w:hAnsi="Arial Narrow"/>
          <w:sz w:val="20"/>
          <w:szCs w:val="20"/>
        </w:rPr>
        <w:t>р</w:t>
      </w:r>
      <w:r w:rsidRPr="009B505D">
        <w:rPr>
          <w:rFonts w:ascii="Arial Narrow" w:hAnsi="Arial Narrow"/>
          <w:sz w:val="20"/>
          <w:szCs w:val="20"/>
        </w:rPr>
        <w:t xml:space="preserve">ные кислоты, </w:t>
      </w:r>
      <w:proofErr w:type="spellStart"/>
      <w:r w:rsidRPr="009B505D">
        <w:rPr>
          <w:rFonts w:ascii="Arial Narrow" w:hAnsi="Arial Narrow"/>
          <w:sz w:val="20"/>
          <w:szCs w:val="20"/>
        </w:rPr>
        <w:t>полиацетиле</w:t>
      </w:r>
      <w:proofErr w:type="spellEnd"/>
      <w:r>
        <w:rPr>
          <w:rFonts w:ascii="Arial Narrow" w:hAnsi="Arial Narrow"/>
          <w:sz w:val="20"/>
          <w:szCs w:val="20"/>
        </w:rPr>
        <w:t>-</w:t>
      </w:r>
      <w:r w:rsidRPr="009B505D">
        <w:rPr>
          <w:rFonts w:ascii="Arial Narrow" w:hAnsi="Arial Narrow"/>
          <w:sz w:val="20"/>
          <w:szCs w:val="20"/>
        </w:rPr>
        <w:t xml:space="preserve">новые и </w:t>
      </w:r>
      <w:proofErr w:type="spellStart"/>
      <w:r w:rsidRPr="009B505D">
        <w:rPr>
          <w:rFonts w:ascii="Arial Narrow" w:hAnsi="Arial Narrow"/>
          <w:sz w:val="20"/>
          <w:szCs w:val="20"/>
        </w:rPr>
        <w:t>сесквитерпеновые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соединения)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- выраженный мочегонный и спазмолит</w:t>
      </w:r>
      <w:r w:rsidRPr="009B505D">
        <w:rPr>
          <w:rFonts w:ascii="Arial Narrow" w:hAnsi="Arial Narrow"/>
          <w:sz w:val="20"/>
          <w:szCs w:val="20"/>
        </w:rPr>
        <w:t>и</w:t>
      </w:r>
      <w:r w:rsidRPr="009B505D">
        <w:rPr>
          <w:rFonts w:ascii="Arial Narrow" w:hAnsi="Arial Narrow"/>
          <w:sz w:val="20"/>
          <w:szCs w:val="20"/>
        </w:rPr>
        <w:t xml:space="preserve">ческий эффекты. Благодаря </w:t>
      </w:r>
      <w:r w:rsidRPr="009B505D">
        <w:rPr>
          <w:rFonts w:ascii="Arial Narrow" w:hAnsi="Arial Narrow"/>
          <w:sz w:val="20"/>
          <w:szCs w:val="20"/>
        </w:rPr>
        <w:lastRenderedPageBreak/>
        <w:t xml:space="preserve">указанным свойствам препарат эффективен для профилактики и лечения </w:t>
      </w:r>
      <w:proofErr w:type="spellStart"/>
      <w:r w:rsidRPr="009B505D">
        <w:rPr>
          <w:rFonts w:ascii="Arial Narrow" w:hAnsi="Arial Narrow"/>
          <w:sz w:val="20"/>
          <w:szCs w:val="20"/>
        </w:rPr>
        <w:t>гестоза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у беременных с заболеваниями мочевыделительной системы, снижает концентрацию </w:t>
      </w:r>
      <w:proofErr w:type="spellStart"/>
      <w:r w:rsidRPr="009B505D">
        <w:rPr>
          <w:rFonts w:ascii="Arial Narrow" w:hAnsi="Arial Narrow"/>
          <w:sz w:val="20"/>
          <w:szCs w:val="20"/>
        </w:rPr>
        <w:t>креатинина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у бер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 xml:space="preserve">менных при нарушении функции почек [9]. </w:t>
      </w:r>
    </w:p>
    <w:p w:rsidR="007C7FB2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 xml:space="preserve">Особую значимость имеет наличие противомикробной активности у фенольных </w:t>
      </w:r>
      <w:proofErr w:type="spellStart"/>
      <w:r w:rsidRPr="009B505D">
        <w:rPr>
          <w:rFonts w:ascii="Arial Narrow" w:hAnsi="Arial Narrow"/>
          <w:sz w:val="20"/>
          <w:szCs w:val="20"/>
        </w:rPr>
        <w:t>дитерпенов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, содержащихся в экстракте </w:t>
      </w:r>
      <w:r w:rsidRPr="009B505D">
        <w:rPr>
          <w:rFonts w:ascii="Arial Narrow" w:hAnsi="Arial Narrow"/>
          <w:spacing w:val="-2"/>
          <w:sz w:val="20"/>
          <w:szCs w:val="20"/>
        </w:rPr>
        <w:t xml:space="preserve">листьев розмарина, </w:t>
      </w:r>
      <w:proofErr w:type="spellStart"/>
      <w:r w:rsidRPr="009B505D">
        <w:rPr>
          <w:rFonts w:ascii="Arial Narrow" w:hAnsi="Arial Narrow"/>
          <w:spacing w:val="-2"/>
          <w:sz w:val="20"/>
          <w:szCs w:val="20"/>
        </w:rPr>
        <w:t>секоиридоидных</w:t>
      </w:r>
      <w:proofErr w:type="spellEnd"/>
      <w:r w:rsidRPr="009B505D">
        <w:rPr>
          <w:rFonts w:ascii="Arial Narrow" w:hAnsi="Arial Narrow"/>
          <w:spacing w:val="-2"/>
          <w:sz w:val="20"/>
          <w:szCs w:val="20"/>
        </w:rPr>
        <w:t xml:space="preserve"> гликозидов травы золототысячника</w:t>
      </w:r>
      <w:r w:rsidRPr="009B505D">
        <w:rPr>
          <w:rFonts w:ascii="Arial Narrow" w:hAnsi="Arial Narrow"/>
          <w:sz w:val="20"/>
          <w:szCs w:val="20"/>
        </w:rPr>
        <w:t xml:space="preserve">, экстракта корня любистка в отношении широкого спектра патогенных микроорганизмов [10,11]. 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>Некоторые активные компоненты корня любистка (</w:t>
      </w:r>
      <w:proofErr w:type="spellStart"/>
      <w:r w:rsidRPr="009B505D">
        <w:rPr>
          <w:rFonts w:ascii="Arial Narrow" w:hAnsi="Arial Narrow"/>
          <w:sz w:val="20"/>
          <w:szCs w:val="20"/>
        </w:rPr>
        <w:t>фалькариндиол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, жирные кислоты) ингибируют процесс выведения антибиотиков из клетки </w:t>
      </w:r>
      <w:proofErr w:type="spellStart"/>
      <w:r w:rsidRPr="009B505D">
        <w:rPr>
          <w:rFonts w:ascii="Arial Narrow" w:hAnsi="Arial Narrow"/>
          <w:sz w:val="20"/>
          <w:szCs w:val="20"/>
        </w:rPr>
        <w:lastRenderedPageBreak/>
        <w:t>граммотрицательных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бактерий и тем самым снижают лекарственную </w:t>
      </w:r>
      <w:r w:rsidRPr="009B505D">
        <w:rPr>
          <w:rFonts w:ascii="Arial Narrow" w:hAnsi="Arial Narrow"/>
          <w:spacing w:val="-2"/>
          <w:sz w:val="20"/>
          <w:szCs w:val="20"/>
        </w:rPr>
        <w:t>устойчивость патогенных микрооргани</w:t>
      </w:r>
      <w:r w:rsidRPr="009B505D">
        <w:rPr>
          <w:rFonts w:ascii="Arial Narrow" w:hAnsi="Arial Narrow"/>
          <w:spacing w:val="-2"/>
          <w:sz w:val="20"/>
          <w:szCs w:val="20"/>
        </w:rPr>
        <w:t>з</w:t>
      </w:r>
      <w:r w:rsidRPr="009B505D">
        <w:rPr>
          <w:rFonts w:ascii="Arial Narrow" w:hAnsi="Arial Narrow"/>
          <w:spacing w:val="-2"/>
          <w:sz w:val="20"/>
          <w:szCs w:val="20"/>
        </w:rPr>
        <w:t>мов, повышают чувствительность</w:t>
      </w:r>
      <w:r w:rsidRPr="009B505D">
        <w:rPr>
          <w:rFonts w:ascii="Arial Narrow" w:hAnsi="Arial Narrow"/>
          <w:sz w:val="20"/>
          <w:szCs w:val="20"/>
        </w:rPr>
        <w:t xml:space="preserve"> к антибиотикам [12]. 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proofErr w:type="gramStart"/>
      <w:r w:rsidRPr="009B505D">
        <w:rPr>
          <w:rFonts w:ascii="Arial Narrow" w:hAnsi="Arial Narrow"/>
          <w:sz w:val="20"/>
          <w:szCs w:val="20"/>
        </w:rPr>
        <w:t>Проведение терапии в обеих группах сопровожд</w:t>
      </w:r>
      <w:r w:rsidRPr="009B505D">
        <w:rPr>
          <w:rFonts w:ascii="Arial Narrow" w:hAnsi="Arial Narrow"/>
          <w:sz w:val="20"/>
          <w:szCs w:val="20"/>
        </w:rPr>
        <w:t>а</w:t>
      </w:r>
      <w:r w:rsidRPr="009B505D">
        <w:rPr>
          <w:rFonts w:ascii="Arial Narrow" w:hAnsi="Arial Narrow"/>
          <w:sz w:val="20"/>
          <w:szCs w:val="20"/>
        </w:rPr>
        <w:t>лось достоверным исчезновением бактериурии: в ко</w:t>
      </w:r>
      <w:r w:rsidRPr="009B505D">
        <w:rPr>
          <w:rFonts w:ascii="Arial Narrow" w:hAnsi="Arial Narrow"/>
          <w:sz w:val="20"/>
          <w:szCs w:val="20"/>
        </w:rPr>
        <w:t>н</w:t>
      </w:r>
      <w:r w:rsidRPr="009B505D">
        <w:rPr>
          <w:rFonts w:ascii="Arial Narrow" w:hAnsi="Arial Narrow"/>
          <w:sz w:val="20"/>
          <w:szCs w:val="20"/>
        </w:rPr>
        <w:t>трольной - у 61,5% пациентов, в основной - у 78,6%. Переносимость терапии была хорошей, случаев побо</w:t>
      </w:r>
      <w:r w:rsidRPr="009B505D">
        <w:rPr>
          <w:rFonts w:ascii="Arial Narrow" w:hAnsi="Arial Narrow"/>
          <w:sz w:val="20"/>
          <w:szCs w:val="20"/>
        </w:rPr>
        <w:t>ч</w:t>
      </w:r>
      <w:r w:rsidRPr="009B505D">
        <w:rPr>
          <w:rFonts w:ascii="Arial Narrow" w:hAnsi="Arial Narrow"/>
          <w:sz w:val="20"/>
          <w:szCs w:val="20"/>
        </w:rPr>
        <w:t>ных осложнений не отмечалось.</w:t>
      </w:r>
      <w:proofErr w:type="gramEnd"/>
      <w:r w:rsidRPr="009B505D">
        <w:rPr>
          <w:rFonts w:ascii="Arial Narrow" w:hAnsi="Arial Narrow"/>
          <w:sz w:val="20"/>
          <w:szCs w:val="20"/>
        </w:rPr>
        <w:t xml:space="preserve"> Полученные данные подтверждают сведения об эффективности применения </w:t>
      </w:r>
      <w:proofErr w:type="spellStart"/>
      <w:r w:rsidRPr="009B505D">
        <w:rPr>
          <w:rFonts w:ascii="Arial Narrow" w:hAnsi="Arial Narrow"/>
          <w:sz w:val="20"/>
          <w:szCs w:val="20"/>
        </w:rPr>
        <w:t>Канефрона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у беременных других авторов [13]. 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>Таким образом, применение препарата растител</w:t>
      </w:r>
      <w:r w:rsidRPr="009B505D">
        <w:rPr>
          <w:rFonts w:ascii="Arial Narrow" w:hAnsi="Arial Narrow"/>
          <w:sz w:val="20"/>
          <w:szCs w:val="20"/>
        </w:rPr>
        <w:t>ь</w:t>
      </w:r>
      <w:r w:rsidRPr="009B505D">
        <w:rPr>
          <w:rFonts w:ascii="Arial Narrow" w:hAnsi="Arial Narrow"/>
          <w:sz w:val="20"/>
          <w:szCs w:val="20"/>
        </w:rPr>
        <w:t xml:space="preserve">ного происхождения </w:t>
      </w:r>
      <w:proofErr w:type="spellStart"/>
      <w:r w:rsidRPr="009B505D">
        <w:rPr>
          <w:rFonts w:ascii="Arial Narrow" w:hAnsi="Arial Narrow"/>
          <w:sz w:val="20"/>
          <w:szCs w:val="20"/>
        </w:rPr>
        <w:t>Канефрон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Н в терапии пиелон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>фрита у беременных характеризуется хорошей перен</w:t>
      </w:r>
      <w:r w:rsidRPr="009B505D">
        <w:rPr>
          <w:rFonts w:ascii="Arial Narrow" w:hAnsi="Arial Narrow"/>
          <w:sz w:val="20"/>
          <w:szCs w:val="20"/>
        </w:rPr>
        <w:t>о</w:t>
      </w:r>
      <w:r w:rsidRPr="009B505D">
        <w:rPr>
          <w:rFonts w:ascii="Arial Narrow" w:hAnsi="Arial Narrow"/>
          <w:sz w:val="20"/>
          <w:szCs w:val="20"/>
        </w:rPr>
        <w:t>симостью и комплексным воздействием, усиливающим положительные эффекты антибактериальной терапии.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b/>
          <w:sz w:val="20"/>
          <w:szCs w:val="20"/>
        </w:rPr>
      </w:pPr>
      <w:r w:rsidRPr="009B505D">
        <w:rPr>
          <w:rFonts w:ascii="Arial Narrow" w:hAnsi="Arial Narrow"/>
          <w:b/>
          <w:sz w:val="20"/>
          <w:szCs w:val="20"/>
        </w:rPr>
        <w:t>Выводы</w:t>
      </w:r>
      <w:r>
        <w:rPr>
          <w:rFonts w:ascii="Arial Narrow" w:hAnsi="Arial Narrow"/>
          <w:b/>
          <w:sz w:val="20"/>
          <w:szCs w:val="20"/>
        </w:rPr>
        <w:t>: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 xml:space="preserve">1. Применение </w:t>
      </w:r>
      <w:proofErr w:type="spellStart"/>
      <w:r w:rsidRPr="009B505D">
        <w:rPr>
          <w:rFonts w:ascii="Arial Narrow" w:hAnsi="Arial Narrow"/>
          <w:sz w:val="20"/>
          <w:szCs w:val="20"/>
        </w:rPr>
        <w:t>Канефрона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Н в сочетании с антиба</w:t>
      </w:r>
      <w:r w:rsidRPr="009B505D">
        <w:rPr>
          <w:rFonts w:ascii="Arial Narrow" w:hAnsi="Arial Narrow"/>
          <w:sz w:val="20"/>
          <w:szCs w:val="20"/>
        </w:rPr>
        <w:t>к</w:t>
      </w:r>
      <w:r w:rsidRPr="009B505D">
        <w:rPr>
          <w:rFonts w:ascii="Arial Narrow" w:hAnsi="Arial Narrow"/>
          <w:sz w:val="20"/>
          <w:szCs w:val="20"/>
        </w:rPr>
        <w:t>териальной терапией у беременных с хроническим пи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>лонефритом сопровождается более выраженным уменьшением выраженности клинических признаков и достоверным снижением лейкоцитов в моче по сравн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>нию с контрольной группой (</w:t>
      </w:r>
      <w:proofErr w:type="gramStart"/>
      <w:r w:rsidRPr="009B505D">
        <w:rPr>
          <w:rFonts w:ascii="Arial Narrow" w:hAnsi="Arial Narrow"/>
          <w:sz w:val="20"/>
          <w:szCs w:val="20"/>
        </w:rPr>
        <w:t>р</w:t>
      </w:r>
      <w:proofErr w:type="gramEnd"/>
      <w:r w:rsidRPr="009B505D">
        <w:rPr>
          <w:rFonts w:ascii="Arial Narrow" w:hAnsi="Arial Narrow"/>
          <w:sz w:val="20"/>
          <w:szCs w:val="20"/>
        </w:rPr>
        <w:t>&lt;0,05).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 xml:space="preserve">2. В обеих группах беременных </w:t>
      </w:r>
      <w:proofErr w:type="gramStart"/>
      <w:r w:rsidRPr="009B505D">
        <w:rPr>
          <w:rFonts w:ascii="Arial Narrow" w:hAnsi="Arial Narrow"/>
          <w:sz w:val="20"/>
          <w:szCs w:val="20"/>
        </w:rPr>
        <w:t>достигнута</w:t>
      </w:r>
      <w:proofErr w:type="gramEnd"/>
      <w:r w:rsidRPr="009B505D">
        <w:rPr>
          <w:rFonts w:ascii="Arial Narrow" w:hAnsi="Arial Narrow"/>
          <w:sz w:val="20"/>
          <w:szCs w:val="20"/>
        </w:rPr>
        <w:t xml:space="preserve"> дост</w:t>
      </w:r>
      <w:r w:rsidRPr="009B505D">
        <w:rPr>
          <w:rFonts w:ascii="Arial Narrow" w:hAnsi="Arial Narrow"/>
          <w:sz w:val="20"/>
          <w:szCs w:val="20"/>
        </w:rPr>
        <w:t>о</w:t>
      </w:r>
      <w:r w:rsidRPr="009B505D">
        <w:rPr>
          <w:rFonts w:ascii="Arial Narrow" w:hAnsi="Arial Narrow"/>
          <w:sz w:val="20"/>
          <w:szCs w:val="20"/>
        </w:rPr>
        <w:t xml:space="preserve">верная </w:t>
      </w:r>
      <w:proofErr w:type="spellStart"/>
      <w:r w:rsidRPr="009B505D">
        <w:rPr>
          <w:rFonts w:ascii="Arial Narrow" w:hAnsi="Arial Narrow"/>
          <w:sz w:val="20"/>
          <w:szCs w:val="20"/>
        </w:rPr>
        <w:t>эрадикация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возбудителя после одного курса лечения: в основной группе -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у 78,6%, в контрольной -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у 61,5% пациентов.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 xml:space="preserve">3. </w:t>
      </w:r>
      <w:proofErr w:type="spellStart"/>
      <w:r w:rsidRPr="009B505D">
        <w:rPr>
          <w:rFonts w:ascii="Arial Narrow" w:hAnsi="Arial Narrow"/>
          <w:sz w:val="20"/>
          <w:szCs w:val="20"/>
        </w:rPr>
        <w:t>Канефрон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Н характеризуется хорошей перенос</w:t>
      </w:r>
      <w:r w:rsidRPr="009B505D">
        <w:rPr>
          <w:rFonts w:ascii="Arial Narrow" w:hAnsi="Arial Narrow"/>
          <w:sz w:val="20"/>
          <w:szCs w:val="20"/>
        </w:rPr>
        <w:t>и</w:t>
      </w:r>
      <w:r w:rsidRPr="009B505D">
        <w:rPr>
          <w:rFonts w:ascii="Arial Narrow" w:hAnsi="Arial Narrow"/>
          <w:sz w:val="20"/>
          <w:szCs w:val="20"/>
        </w:rPr>
        <w:t xml:space="preserve">мостью, безопасностью и может быть </w:t>
      </w:r>
      <w:proofErr w:type="gramStart"/>
      <w:r w:rsidRPr="009B505D">
        <w:rPr>
          <w:rFonts w:ascii="Arial Narrow" w:hAnsi="Arial Narrow"/>
          <w:sz w:val="20"/>
          <w:szCs w:val="20"/>
        </w:rPr>
        <w:t>рекомендован</w:t>
      </w:r>
      <w:proofErr w:type="gramEnd"/>
      <w:r w:rsidRPr="009B505D">
        <w:rPr>
          <w:rFonts w:ascii="Arial Narrow" w:hAnsi="Arial Narrow"/>
          <w:sz w:val="20"/>
          <w:szCs w:val="20"/>
        </w:rPr>
        <w:t xml:space="preserve"> в составе комплексной терапии пиелонефрита у бер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 xml:space="preserve">менных. </w:t>
      </w:r>
    </w:p>
    <w:p w:rsidR="007C7FB2" w:rsidRPr="00E92A72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16"/>
          <w:szCs w:val="16"/>
        </w:rPr>
      </w:pPr>
    </w:p>
    <w:p w:rsidR="007C7FB2" w:rsidRPr="00E92A72" w:rsidRDefault="007C7FB2" w:rsidP="007C7FB2">
      <w:pPr>
        <w:spacing w:line="221" w:lineRule="auto"/>
        <w:ind w:firstLine="284"/>
        <w:jc w:val="both"/>
        <w:rPr>
          <w:rFonts w:ascii="Arial Narrow" w:hAnsi="Arial Narrow"/>
          <w:i/>
          <w:sz w:val="20"/>
          <w:szCs w:val="20"/>
        </w:rPr>
      </w:pPr>
      <w:r w:rsidRPr="00E92A72">
        <w:rPr>
          <w:rFonts w:ascii="Arial Narrow" w:hAnsi="Arial Narrow"/>
          <w:b/>
          <w:i/>
          <w:sz w:val="20"/>
          <w:szCs w:val="20"/>
        </w:rPr>
        <w:t>Литература: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>1. Гайсин И.Р. Артериальная гипертония у береме</w:t>
      </w:r>
      <w:r w:rsidRPr="009B505D">
        <w:rPr>
          <w:rFonts w:ascii="Arial Narrow" w:hAnsi="Arial Narrow"/>
          <w:sz w:val="20"/>
          <w:szCs w:val="20"/>
        </w:rPr>
        <w:t>н</w:t>
      </w:r>
      <w:r w:rsidRPr="009B505D">
        <w:rPr>
          <w:rFonts w:ascii="Arial Narrow" w:hAnsi="Arial Narrow"/>
          <w:sz w:val="20"/>
          <w:szCs w:val="20"/>
        </w:rPr>
        <w:t xml:space="preserve">ных – новый </w:t>
      </w:r>
      <w:proofErr w:type="spellStart"/>
      <w:r w:rsidRPr="009B505D">
        <w:rPr>
          <w:rFonts w:ascii="Arial Narrow" w:hAnsi="Arial Narrow"/>
          <w:sz w:val="20"/>
          <w:szCs w:val="20"/>
        </w:rPr>
        <w:t>кардиоренальный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континуум /</w:t>
      </w:r>
      <w:proofErr w:type="spellStart"/>
      <w:r w:rsidRPr="009B505D">
        <w:rPr>
          <w:rFonts w:ascii="Arial Narrow" w:hAnsi="Arial Narrow"/>
          <w:sz w:val="20"/>
          <w:szCs w:val="20"/>
        </w:rPr>
        <w:t>И.Р.Гайсин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// Тера</w:t>
      </w:r>
      <w:r>
        <w:rPr>
          <w:rFonts w:ascii="Arial Narrow" w:hAnsi="Arial Narrow"/>
          <w:sz w:val="20"/>
          <w:szCs w:val="20"/>
        </w:rPr>
        <w:t xml:space="preserve">певтический архив. - 2012. - </w:t>
      </w:r>
      <w:r w:rsidRPr="009B505D">
        <w:rPr>
          <w:rFonts w:ascii="Arial Narrow" w:hAnsi="Arial Narrow"/>
          <w:sz w:val="20"/>
          <w:szCs w:val="20"/>
        </w:rPr>
        <w:t>№1.- С.48-53.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 xml:space="preserve">2. </w:t>
      </w:r>
      <w:proofErr w:type="spellStart"/>
      <w:r w:rsidRPr="009B505D">
        <w:rPr>
          <w:rFonts w:ascii="Arial Narrow" w:hAnsi="Arial Narrow"/>
          <w:sz w:val="20"/>
          <w:szCs w:val="20"/>
        </w:rPr>
        <w:t>Синякова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Л. А. Инфекции мочевых путей у бер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>менных. Современные подходы к лечению // Эффе</w:t>
      </w:r>
      <w:r w:rsidRPr="009B505D">
        <w:rPr>
          <w:rFonts w:ascii="Arial Narrow" w:hAnsi="Arial Narrow"/>
          <w:sz w:val="20"/>
          <w:szCs w:val="20"/>
        </w:rPr>
        <w:t>к</w:t>
      </w:r>
      <w:r w:rsidRPr="009B505D">
        <w:rPr>
          <w:rFonts w:ascii="Arial Narrow" w:hAnsi="Arial Narrow"/>
          <w:sz w:val="20"/>
          <w:szCs w:val="20"/>
        </w:rPr>
        <w:t>тивная фармакотерапия в акуш</w:t>
      </w:r>
      <w:r>
        <w:rPr>
          <w:rFonts w:ascii="Arial Narrow" w:hAnsi="Arial Narrow"/>
          <w:sz w:val="20"/>
          <w:szCs w:val="20"/>
        </w:rPr>
        <w:t xml:space="preserve">ерстве и гинекологии. - 2008. - </w:t>
      </w:r>
      <w:r w:rsidRPr="009B505D">
        <w:rPr>
          <w:rFonts w:ascii="Arial Narrow" w:hAnsi="Arial Narrow"/>
          <w:sz w:val="20"/>
          <w:szCs w:val="20"/>
        </w:rPr>
        <w:t>№ 1. - С.11-13.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9B505D">
        <w:rPr>
          <w:rFonts w:ascii="Arial Narrow" w:hAnsi="Arial Narrow"/>
          <w:sz w:val="20"/>
          <w:szCs w:val="20"/>
        </w:rPr>
        <w:t xml:space="preserve">3. </w:t>
      </w:r>
      <w:proofErr w:type="spellStart"/>
      <w:r w:rsidRPr="009B505D">
        <w:rPr>
          <w:rFonts w:ascii="Arial Narrow" w:hAnsi="Arial Narrow"/>
          <w:sz w:val="20"/>
          <w:szCs w:val="20"/>
        </w:rPr>
        <w:t>Стрюк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Р.И. Диагностика и лечение </w:t>
      </w:r>
      <w:proofErr w:type="gramStart"/>
      <w:r w:rsidRPr="009B505D">
        <w:rPr>
          <w:rFonts w:ascii="Arial Narrow" w:hAnsi="Arial Narrow"/>
          <w:sz w:val="20"/>
          <w:szCs w:val="20"/>
        </w:rPr>
        <w:t>сердечно-сосудистых</w:t>
      </w:r>
      <w:proofErr w:type="gramEnd"/>
      <w:r w:rsidRPr="009B505D">
        <w:rPr>
          <w:rFonts w:ascii="Arial Narrow" w:hAnsi="Arial Narrow"/>
          <w:sz w:val="20"/>
          <w:szCs w:val="20"/>
        </w:rPr>
        <w:t xml:space="preserve"> заболеваний при беременности // Карди</w:t>
      </w:r>
      <w:r w:rsidRPr="009B505D">
        <w:rPr>
          <w:rFonts w:ascii="Arial Narrow" w:hAnsi="Arial Narrow"/>
          <w:sz w:val="20"/>
          <w:szCs w:val="20"/>
        </w:rPr>
        <w:t>о</w:t>
      </w:r>
      <w:r w:rsidRPr="009B505D">
        <w:rPr>
          <w:rFonts w:ascii="Arial Narrow" w:hAnsi="Arial Narrow"/>
          <w:sz w:val="20"/>
          <w:szCs w:val="20"/>
        </w:rPr>
        <w:lastRenderedPageBreak/>
        <w:t xml:space="preserve">васкулярная терапия и профилактика.- </w:t>
      </w:r>
      <w:r w:rsidRPr="009B505D">
        <w:rPr>
          <w:rFonts w:ascii="Arial Narrow" w:hAnsi="Arial Narrow"/>
          <w:sz w:val="20"/>
          <w:szCs w:val="20"/>
          <w:lang w:val="en-US"/>
        </w:rPr>
        <w:t>2010.</w:t>
      </w:r>
      <w:r w:rsidRPr="00A066B2">
        <w:rPr>
          <w:rFonts w:ascii="Arial Narrow" w:hAnsi="Arial Narrow"/>
          <w:sz w:val="20"/>
          <w:szCs w:val="20"/>
          <w:lang w:val="en-US"/>
        </w:rPr>
        <w:t xml:space="preserve">- </w:t>
      </w:r>
      <w:r w:rsidRPr="009B505D">
        <w:rPr>
          <w:rFonts w:ascii="Arial Narrow" w:hAnsi="Arial Narrow"/>
          <w:sz w:val="20"/>
          <w:szCs w:val="20"/>
          <w:lang w:val="en-US"/>
        </w:rPr>
        <w:t xml:space="preserve">№9(6). </w:t>
      </w:r>
      <w:r w:rsidRPr="009B505D">
        <w:rPr>
          <w:rFonts w:ascii="Arial Narrow" w:hAnsi="Arial Narrow"/>
          <w:sz w:val="20"/>
          <w:szCs w:val="20"/>
        </w:rPr>
        <w:t>Приложение</w:t>
      </w:r>
      <w:r w:rsidRPr="009B505D">
        <w:rPr>
          <w:rFonts w:ascii="Arial Narrow" w:hAnsi="Arial Narrow"/>
          <w:sz w:val="20"/>
          <w:szCs w:val="20"/>
          <w:lang w:val="en-US"/>
        </w:rPr>
        <w:t xml:space="preserve"> 2. - </w:t>
      </w:r>
      <w:r w:rsidRPr="009B505D">
        <w:rPr>
          <w:rFonts w:ascii="Arial Narrow" w:hAnsi="Arial Narrow"/>
          <w:sz w:val="20"/>
          <w:szCs w:val="20"/>
        </w:rPr>
        <w:t>С</w:t>
      </w:r>
      <w:r w:rsidRPr="009B505D">
        <w:rPr>
          <w:rFonts w:ascii="Arial Narrow" w:hAnsi="Arial Narrow"/>
          <w:sz w:val="20"/>
          <w:szCs w:val="20"/>
          <w:lang w:val="en-US"/>
        </w:rPr>
        <w:t>.4-6.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9B505D">
        <w:rPr>
          <w:rFonts w:ascii="Arial Narrow" w:hAnsi="Arial Narrow"/>
          <w:sz w:val="20"/>
          <w:szCs w:val="20"/>
          <w:lang w:val="en-US"/>
        </w:rPr>
        <w:t xml:space="preserve">4.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Bacak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 xml:space="preserve"> S.J. Pregnancy associated hospitalizations in the United States, 1999–2000 /</w:t>
      </w:r>
      <w:r w:rsidRPr="00F03CB5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 xml:space="preserve">S.J.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Bacak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>, W.M.</w:t>
      </w:r>
      <w:r w:rsidRPr="00F03CB5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Call</w:t>
      </w:r>
      <w:r w:rsidRPr="009B505D">
        <w:rPr>
          <w:rFonts w:ascii="Arial Narrow" w:hAnsi="Arial Narrow"/>
          <w:sz w:val="20"/>
          <w:szCs w:val="20"/>
          <w:lang w:val="en-US"/>
        </w:rPr>
        <w:t>a</w:t>
      </w:r>
      <w:r w:rsidRPr="009B505D">
        <w:rPr>
          <w:rFonts w:ascii="Arial Narrow" w:hAnsi="Arial Narrow"/>
          <w:sz w:val="20"/>
          <w:szCs w:val="20"/>
          <w:lang w:val="en-US"/>
        </w:rPr>
        <w:t>ghan, P.M. Dietz, C. Crouse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//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Am. J. Obstet. Gynecol.- 2005.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- Vol.192.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- P. 592-597.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  <w:lang w:val="en-US"/>
        </w:rPr>
        <w:t xml:space="preserve">5.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Galvagno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 xml:space="preserve"> S.M. Sepsis and acute renal failure in pregnancy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/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 xml:space="preserve">S.M.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Galvagno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>, W.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Camann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 xml:space="preserve"> //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Anesth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spellStart"/>
      <w:r w:rsidRPr="009B505D">
        <w:rPr>
          <w:rFonts w:ascii="Arial Narrow" w:hAnsi="Arial Narrow"/>
          <w:sz w:val="20"/>
          <w:szCs w:val="20"/>
        </w:rPr>
        <w:t>Analg</w:t>
      </w:r>
      <w:proofErr w:type="spellEnd"/>
      <w:r w:rsidRPr="009B505D">
        <w:rPr>
          <w:rFonts w:ascii="Arial Narrow" w:hAnsi="Arial Narrow"/>
          <w:sz w:val="20"/>
          <w:szCs w:val="20"/>
        </w:rPr>
        <w:t>. - 2009.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- Vol.108.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- P.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 xml:space="preserve">572-575. 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pacing w:val="-4"/>
          <w:sz w:val="20"/>
          <w:szCs w:val="20"/>
        </w:rPr>
      </w:pPr>
      <w:r w:rsidRPr="009B505D">
        <w:rPr>
          <w:rFonts w:ascii="Arial Narrow" w:hAnsi="Arial Narrow"/>
          <w:spacing w:val="-2"/>
          <w:sz w:val="20"/>
          <w:szCs w:val="20"/>
        </w:rPr>
        <w:t xml:space="preserve">6. </w:t>
      </w:r>
      <w:proofErr w:type="spellStart"/>
      <w:r w:rsidRPr="009B505D">
        <w:rPr>
          <w:rFonts w:ascii="Arial Narrow" w:hAnsi="Arial Narrow"/>
          <w:spacing w:val="-2"/>
          <w:sz w:val="20"/>
          <w:szCs w:val="20"/>
        </w:rPr>
        <w:t>Жатканбаева</w:t>
      </w:r>
      <w:proofErr w:type="spellEnd"/>
      <w:r w:rsidRPr="009B505D">
        <w:rPr>
          <w:rFonts w:ascii="Arial Narrow" w:hAnsi="Arial Narrow"/>
          <w:spacing w:val="-2"/>
          <w:sz w:val="20"/>
          <w:szCs w:val="20"/>
        </w:rPr>
        <w:t xml:space="preserve"> Г.Ж. Профилактика преждевреме</w:t>
      </w:r>
      <w:r w:rsidRPr="009B505D">
        <w:rPr>
          <w:rFonts w:ascii="Arial Narrow" w:hAnsi="Arial Narrow"/>
          <w:spacing w:val="-2"/>
          <w:sz w:val="20"/>
          <w:szCs w:val="20"/>
        </w:rPr>
        <w:t>н</w:t>
      </w:r>
      <w:r w:rsidRPr="009B505D">
        <w:rPr>
          <w:rFonts w:ascii="Arial Narrow" w:hAnsi="Arial Narrow"/>
          <w:spacing w:val="-2"/>
          <w:sz w:val="20"/>
          <w:szCs w:val="20"/>
        </w:rPr>
        <w:t xml:space="preserve">ных родов при </w:t>
      </w:r>
      <w:proofErr w:type="spellStart"/>
      <w:r w:rsidRPr="009B505D">
        <w:rPr>
          <w:rFonts w:ascii="Arial Narrow" w:hAnsi="Arial Narrow"/>
          <w:spacing w:val="-4"/>
          <w:sz w:val="20"/>
          <w:szCs w:val="20"/>
        </w:rPr>
        <w:t>гестационном</w:t>
      </w:r>
      <w:proofErr w:type="spellEnd"/>
      <w:r w:rsidRPr="009B505D">
        <w:rPr>
          <w:rFonts w:ascii="Arial Narrow" w:hAnsi="Arial Narrow"/>
          <w:spacing w:val="-4"/>
          <w:sz w:val="20"/>
          <w:szCs w:val="20"/>
        </w:rPr>
        <w:t xml:space="preserve"> пиелонефрите: </w:t>
      </w:r>
      <w:proofErr w:type="spellStart"/>
      <w:r w:rsidRPr="009B505D">
        <w:rPr>
          <w:rFonts w:ascii="Arial Narrow" w:hAnsi="Arial Narrow"/>
          <w:spacing w:val="-4"/>
          <w:sz w:val="20"/>
          <w:szCs w:val="20"/>
        </w:rPr>
        <w:t>автореф</w:t>
      </w:r>
      <w:proofErr w:type="spellEnd"/>
      <w:r w:rsidRPr="009B505D">
        <w:rPr>
          <w:rFonts w:ascii="Arial Narrow" w:hAnsi="Arial Narrow"/>
          <w:spacing w:val="-4"/>
          <w:sz w:val="20"/>
          <w:szCs w:val="20"/>
        </w:rPr>
        <w:t xml:space="preserve">. </w:t>
      </w:r>
      <w:proofErr w:type="spellStart"/>
      <w:r w:rsidRPr="009B505D">
        <w:rPr>
          <w:rFonts w:ascii="Arial Narrow" w:hAnsi="Arial Narrow"/>
          <w:spacing w:val="-4"/>
          <w:sz w:val="20"/>
          <w:szCs w:val="20"/>
        </w:rPr>
        <w:t>дисс</w:t>
      </w:r>
      <w:proofErr w:type="spellEnd"/>
      <w:r w:rsidRPr="009B505D">
        <w:rPr>
          <w:rFonts w:ascii="Arial Narrow" w:hAnsi="Arial Narrow"/>
          <w:spacing w:val="-4"/>
          <w:sz w:val="20"/>
          <w:szCs w:val="20"/>
        </w:rPr>
        <w:t>. к.м.н. – Алматы, 2010. - 24с.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>7. Сидорова И.С. Прогнозирование исходов бер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 xml:space="preserve">менности и родов при </w:t>
      </w:r>
      <w:proofErr w:type="gramStart"/>
      <w:r w:rsidRPr="009B505D">
        <w:rPr>
          <w:rFonts w:ascii="Arial Narrow" w:hAnsi="Arial Narrow"/>
          <w:sz w:val="20"/>
          <w:szCs w:val="20"/>
        </w:rPr>
        <w:t>остром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B505D">
        <w:rPr>
          <w:rFonts w:ascii="Arial Narrow" w:hAnsi="Arial Narrow"/>
          <w:sz w:val="20"/>
          <w:szCs w:val="20"/>
        </w:rPr>
        <w:t>гестационном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пиелон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>фрите //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Акушерство и гинекология.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 xml:space="preserve">2009. </w:t>
      </w:r>
      <w:r>
        <w:rPr>
          <w:rFonts w:ascii="Arial Narrow" w:hAnsi="Arial Narrow"/>
          <w:sz w:val="20"/>
          <w:szCs w:val="20"/>
        </w:rPr>
        <w:t xml:space="preserve">- </w:t>
      </w:r>
      <w:r w:rsidRPr="009B505D">
        <w:rPr>
          <w:rFonts w:ascii="Arial Narrow" w:hAnsi="Arial Narrow"/>
          <w:sz w:val="20"/>
          <w:szCs w:val="20"/>
        </w:rPr>
        <w:t>№4.- С.37-40.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 xml:space="preserve">8. Медведь В.И. Безопасность </w:t>
      </w:r>
      <w:proofErr w:type="spellStart"/>
      <w:r w:rsidRPr="009B505D">
        <w:rPr>
          <w:rFonts w:ascii="Arial Narrow" w:hAnsi="Arial Narrow"/>
          <w:sz w:val="20"/>
          <w:szCs w:val="20"/>
        </w:rPr>
        <w:t>Канефрона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Н во вр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>мя беременности: от клинического опыта к доказател</w:t>
      </w:r>
      <w:r w:rsidRPr="009B505D">
        <w:rPr>
          <w:rFonts w:ascii="Arial Narrow" w:hAnsi="Arial Narrow"/>
          <w:sz w:val="20"/>
          <w:szCs w:val="20"/>
        </w:rPr>
        <w:t>ь</w:t>
      </w:r>
      <w:r w:rsidRPr="009B505D">
        <w:rPr>
          <w:rFonts w:ascii="Arial Narrow" w:hAnsi="Arial Narrow"/>
          <w:sz w:val="20"/>
          <w:szCs w:val="20"/>
        </w:rPr>
        <w:t>ствам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//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Медицинские аспекты здоровья женщины.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 xml:space="preserve">-2009. </w:t>
      </w:r>
      <w:r>
        <w:rPr>
          <w:rFonts w:ascii="Arial Narrow" w:hAnsi="Arial Narrow"/>
          <w:sz w:val="20"/>
          <w:szCs w:val="20"/>
        </w:rPr>
        <w:t xml:space="preserve">- </w:t>
      </w:r>
      <w:r w:rsidRPr="009B505D">
        <w:rPr>
          <w:rFonts w:ascii="Arial Narrow" w:hAnsi="Arial Narrow"/>
          <w:sz w:val="20"/>
          <w:szCs w:val="20"/>
        </w:rPr>
        <w:t>№3(20).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- С.2-5.</w:t>
      </w:r>
    </w:p>
    <w:p w:rsidR="007C7FB2" w:rsidRPr="00B052CF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 xml:space="preserve">9. Кравченко Н.Ф. Использование препарата </w:t>
      </w:r>
      <w:proofErr w:type="spellStart"/>
      <w:r w:rsidRPr="009B505D">
        <w:rPr>
          <w:rFonts w:ascii="Arial Narrow" w:hAnsi="Arial Narrow"/>
          <w:sz w:val="20"/>
          <w:szCs w:val="20"/>
        </w:rPr>
        <w:t>Кан</w:t>
      </w:r>
      <w:r w:rsidRPr="009B505D">
        <w:rPr>
          <w:rFonts w:ascii="Arial Narrow" w:hAnsi="Arial Narrow"/>
          <w:sz w:val="20"/>
          <w:szCs w:val="20"/>
        </w:rPr>
        <w:t>е</w:t>
      </w:r>
      <w:r w:rsidRPr="009B505D">
        <w:rPr>
          <w:rFonts w:ascii="Arial Narrow" w:hAnsi="Arial Narrow"/>
          <w:sz w:val="20"/>
          <w:szCs w:val="20"/>
        </w:rPr>
        <w:t>фрон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Н для профилактики и лечения </w:t>
      </w:r>
      <w:proofErr w:type="spellStart"/>
      <w:r w:rsidRPr="009B505D">
        <w:rPr>
          <w:rFonts w:ascii="Arial Narrow" w:hAnsi="Arial Narrow"/>
          <w:sz w:val="20"/>
          <w:szCs w:val="20"/>
        </w:rPr>
        <w:t>гестоза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при пат</w:t>
      </w:r>
      <w:r w:rsidRPr="009B505D">
        <w:rPr>
          <w:rFonts w:ascii="Arial Narrow" w:hAnsi="Arial Narrow"/>
          <w:sz w:val="20"/>
          <w:szCs w:val="20"/>
        </w:rPr>
        <w:t>о</w:t>
      </w:r>
      <w:r w:rsidRPr="009B505D">
        <w:rPr>
          <w:rFonts w:ascii="Arial Narrow" w:hAnsi="Arial Narrow"/>
          <w:sz w:val="20"/>
          <w:szCs w:val="20"/>
        </w:rPr>
        <w:t xml:space="preserve">логии мочевыделительной </w:t>
      </w:r>
      <w:r w:rsidRPr="009B505D">
        <w:rPr>
          <w:rFonts w:ascii="Arial Narrow" w:hAnsi="Arial Narrow"/>
          <w:spacing w:val="-2"/>
          <w:sz w:val="20"/>
          <w:szCs w:val="20"/>
        </w:rPr>
        <w:t>системы //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 w:rsidRPr="009B505D">
        <w:rPr>
          <w:rFonts w:ascii="Arial Narrow" w:hAnsi="Arial Narrow"/>
          <w:spacing w:val="-2"/>
          <w:sz w:val="20"/>
          <w:szCs w:val="20"/>
        </w:rPr>
        <w:t>Репродуктивное здоровье женщины.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 w:rsidRPr="009B505D">
        <w:rPr>
          <w:rFonts w:ascii="Arial Narrow" w:hAnsi="Arial Narrow"/>
          <w:spacing w:val="-2"/>
          <w:sz w:val="20"/>
          <w:szCs w:val="20"/>
        </w:rPr>
        <w:t>-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 w:rsidRPr="009B505D">
        <w:rPr>
          <w:rFonts w:ascii="Arial Narrow" w:hAnsi="Arial Narrow"/>
          <w:spacing w:val="-2"/>
          <w:sz w:val="20"/>
          <w:szCs w:val="20"/>
        </w:rPr>
        <w:t>2008.</w:t>
      </w:r>
      <w:r>
        <w:rPr>
          <w:rFonts w:ascii="Arial Narrow" w:hAnsi="Arial Narrow"/>
          <w:spacing w:val="-2"/>
          <w:sz w:val="20"/>
          <w:szCs w:val="20"/>
        </w:rPr>
        <w:t xml:space="preserve"> - </w:t>
      </w:r>
      <w:r w:rsidRPr="00CD59D0">
        <w:rPr>
          <w:rFonts w:ascii="Arial Narrow" w:hAnsi="Arial Narrow"/>
          <w:spacing w:val="-2"/>
          <w:sz w:val="20"/>
          <w:szCs w:val="20"/>
        </w:rPr>
        <w:t>№1(35).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 w:rsidRPr="00CD59D0">
        <w:rPr>
          <w:rFonts w:ascii="Arial Narrow" w:hAnsi="Arial Narrow"/>
          <w:spacing w:val="-2"/>
          <w:sz w:val="20"/>
          <w:szCs w:val="20"/>
        </w:rPr>
        <w:t xml:space="preserve">- </w:t>
      </w:r>
      <w:r w:rsidRPr="009B505D">
        <w:rPr>
          <w:rFonts w:ascii="Arial Narrow" w:hAnsi="Arial Narrow"/>
          <w:spacing w:val="-2"/>
          <w:sz w:val="20"/>
          <w:szCs w:val="20"/>
        </w:rPr>
        <w:t>С</w:t>
      </w:r>
      <w:r w:rsidRPr="00B052CF">
        <w:rPr>
          <w:rFonts w:ascii="Arial Narrow" w:hAnsi="Arial Narrow"/>
          <w:spacing w:val="-2"/>
          <w:sz w:val="20"/>
          <w:szCs w:val="20"/>
        </w:rPr>
        <w:t>.48-51.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9B505D">
        <w:rPr>
          <w:rFonts w:ascii="Arial Narrow" w:hAnsi="Arial Narrow"/>
          <w:sz w:val="20"/>
          <w:szCs w:val="20"/>
          <w:lang w:val="en-US"/>
        </w:rPr>
        <w:t xml:space="preserve">10.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Shafaghat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 xml:space="preserve"> A. Chemical constituents, antimicrobial and antioxidant activity of the hexane extract from root and seed of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Levisticum</w:t>
      </w:r>
      <w:proofErr w:type="spellEnd"/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persicum</w:t>
      </w:r>
      <w:proofErr w:type="spellEnd"/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Freyn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 xml:space="preserve"> and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Bornm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 xml:space="preserve"> //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J. Med. Plants Res.</w:t>
      </w:r>
      <w:r w:rsidRPr="007C7FB2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- 2011.</w:t>
      </w:r>
      <w:r w:rsidRPr="007C7FB2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- Vol. 5(20).</w:t>
      </w:r>
      <w:r w:rsidRPr="007C7FB2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- P.</w:t>
      </w:r>
      <w:r w:rsidRPr="007C7FB2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>5127-5131.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pacing w:val="-4"/>
          <w:sz w:val="20"/>
          <w:szCs w:val="20"/>
          <w:lang w:val="en-US"/>
        </w:rPr>
      </w:pPr>
      <w:r w:rsidRPr="009B505D">
        <w:rPr>
          <w:rFonts w:ascii="Arial Narrow" w:hAnsi="Arial Narrow"/>
          <w:spacing w:val="-4"/>
          <w:sz w:val="20"/>
          <w:szCs w:val="20"/>
          <w:lang w:val="en-US"/>
        </w:rPr>
        <w:t xml:space="preserve">11. </w:t>
      </w:r>
      <w:proofErr w:type="spellStart"/>
      <w:r w:rsidRPr="009B505D">
        <w:rPr>
          <w:rFonts w:ascii="Arial Narrow" w:hAnsi="Arial Narrow"/>
          <w:spacing w:val="-4"/>
          <w:sz w:val="20"/>
          <w:szCs w:val="20"/>
          <w:lang w:val="en-US"/>
        </w:rPr>
        <w:t>Pintore</w:t>
      </w:r>
      <w:proofErr w:type="spellEnd"/>
      <w:r w:rsidRPr="009B505D">
        <w:rPr>
          <w:rFonts w:ascii="Arial Narrow" w:hAnsi="Arial Narrow"/>
          <w:spacing w:val="-4"/>
          <w:sz w:val="20"/>
          <w:szCs w:val="20"/>
          <w:lang w:val="en-US"/>
        </w:rPr>
        <w:t xml:space="preserve"> G., </w:t>
      </w:r>
      <w:proofErr w:type="spellStart"/>
      <w:r w:rsidRPr="009B505D">
        <w:rPr>
          <w:rFonts w:ascii="Arial Narrow" w:hAnsi="Arial Narrow"/>
          <w:spacing w:val="-4"/>
          <w:sz w:val="20"/>
          <w:szCs w:val="20"/>
          <w:lang w:val="en-US"/>
        </w:rPr>
        <w:t>Marchetti</w:t>
      </w:r>
      <w:proofErr w:type="spellEnd"/>
      <w:r w:rsidRPr="009B505D">
        <w:rPr>
          <w:rFonts w:ascii="Arial Narrow" w:hAnsi="Arial Narrow"/>
          <w:spacing w:val="-4"/>
          <w:sz w:val="20"/>
          <w:szCs w:val="20"/>
          <w:lang w:val="en-US"/>
        </w:rPr>
        <w:t xml:space="preserve"> M., </w:t>
      </w:r>
      <w:proofErr w:type="spellStart"/>
      <w:r w:rsidRPr="009B505D">
        <w:rPr>
          <w:rFonts w:ascii="Arial Narrow" w:hAnsi="Arial Narrow"/>
          <w:spacing w:val="-4"/>
          <w:sz w:val="20"/>
          <w:szCs w:val="20"/>
          <w:lang w:val="en-US"/>
        </w:rPr>
        <w:t>Chessa</w:t>
      </w:r>
      <w:proofErr w:type="spellEnd"/>
      <w:r w:rsidRPr="009B505D">
        <w:rPr>
          <w:rFonts w:ascii="Arial Narrow" w:hAnsi="Arial Narrow"/>
          <w:spacing w:val="-4"/>
          <w:sz w:val="20"/>
          <w:szCs w:val="20"/>
          <w:lang w:val="en-US"/>
        </w:rPr>
        <w:t xml:space="preserve"> M. et al. </w:t>
      </w:r>
      <w:proofErr w:type="spellStart"/>
      <w:r w:rsidRPr="009B505D">
        <w:rPr>
          <w:rFonts w:ascii="Arial Narrow" w:hAnsi="Arial Narrow"/>
          <w:spacing w:val="-4"/>
          <w:sz w:val="20"/>
          <w:szCs w:val="20"/>
          <w:lang w:val="en-US"/>
        </w:rPr>
        <w:t>Rosmarinu</w:t>
      </w:r>
      <w:r w:rsidRPr="009B505D">
        <w:rPr>
          <w:rFonts w:ascii="Arial Narrow" w:hAnsi="Arial Narrow"/>
          <w:spacing w:val="-4"/>
          <w:sz w:val="20"/>
          <w:szCs w:val="20"/>
          <w:lang w:val="en-US"/>
        </w:rPr>
        <w:t>s</w:t>
      </w:r>
      <w:r w:rsidRPr="009B505D">
        <w:rPr>
          <w:rFonts w:ascii="Arial Narrow" w:hAnsi="Arial Narrow"/>
          <w:spacing w:val="-4"/>
          <w:sz w:val="20"/>
          <w:szCs w:val="20"/>
          <w:lang w:val="en-US"/>
        </w:rPr>
        <w:t>officinalis</w:t>
      </w:r>
      <w:proofErr w:type="spellEnd"/>
      <w:r w:rsidRPr="009B505D">
        <w:rPr>
          <w:rFonts w:ascii="Arial Narrow" w:hAnsi="Arial Narrow"/>
          <w:spacing w:val="-4"/>
          <w:sz w:val="20"/>
          <w:szCs w:val="20"/>
          <w:lang w:val="en-US"/>
        </w:rPr>
        <w:t xml:space="preserve"> L.: chemical modifications of the essential oil and evaluation of antioxidant and antimicrobial activity //</w:t>
      </w:r>
      <w:r w:rsidRPr="00B052CF">
        <w:rPr>
          <w:rFonts w:ascii="Arial Narrow" w:hAnsi="Arial Narrow"/>
          <w:spacing w:val="-4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pacing w:val="-4"/>
          <w:sz w:val="20"/>
          <w:szCs w:val="20"/>
          <w:lang w:val="en-US"/>
        </w:rPr>
        <w:t xml:space="preserve">Nat. Prod. </w:t>
      </w:r>
      <w:proofErr w:type="spellStart"/>
      <w:proofErr w:type="gramStart"/>
      <w:r w:rsidRPr="009B505D">
        <w:rPr>
          <w:rFonts w:ascii="Arial Narrow" w:hAnsi="Arial Narrow"/>
          <w:spacing w:val="-4"/>
          <w:sz w:val="20"/>
          <w:szCs w:val="20"/>
          <w:lang w:val="en-US"/>
        </w:rPr>
        <w:t>Commun</w:t>
      </w:r>
      <w:proofErr w:type="spellEnd"/>
      <w:r w:rsidRPr="009B505D">
        <w:rPr>
          <w:rFonts w:ascii="Arial Narrow" w:hAnsi="Arial Narrow"/>
          <w:spacing w:val="-4"/>
          <w:sz w:val="20"/>
          <w:szCs w:val="20"/>
          <w:lang w:val="en-US"/>
        </w:rPr>
        <w:t>.</w:t>
      </w:r>
      <w:proofErr w:type="gramEnd"/>
      <w:r w:rsidRPr="00B052CF">
        <w:rPr>
          <w:rFonts w:ascii="Arial Narrow" w:hAnsi="Arial Narrow"/>
          <w:spacing w:val="-4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pacing w:val="-4"/>
          <w:sz w:val="20"/>
          <w:szCs w:val="20"/>
          <w:lang w:val="en-US"/>
        </w:rPr>
        <w:t>- 2009.</w:t>
      </w:r>
      <w:r w:rsidRPr="00B052CF">
        <w:rPr>
          <w:rFonts w:ascii="Arial Narrow" w:hAnsi="Arial Narrow"/>
          <w:spacing w:val="-4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pacing w:val="-4"/>
          <w:sz w:val="20"/>
          <w:szCs w:val="20"/>
          <w:lang w:val="en-US"/>
        </w:rPr>
        <w:t>-</w:t>
      </w:r>
      <w:r w:rsidRPr="00B052CF">
        <w:rPr>
          <w:rFonts w:ascii="Arial Narrow" w:hAnsi="Arial Narrow"/>
          <w:spacing w:val="-4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pacing w:val="-4"/>
          <w:sz w:val="20"/>
          <w:szCs w:val="20"/>
          <w:lang w:val="en-US"/>
        </w:rPr>
        <w:t>Vol. 4(12).</w:t>
      </w:r>
      <w:r w:rsidRPr="00B052CF">
        <w:rPr>
          <w:rFonts w:ascii="Arial Narrow" w:hAnsi="Arial Narrow"/>
          <w:spacing w:val="-4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pacing w:val="-4"/>
          <w:sz w:val="20"/>
          <w:szCs w:val="20"/>
          <w:lang w:val="en-US"/>
        </w:rPr>
        <w:t>- P.</w:t>
      </w:r>
      <w:r w:rsidRPr="00B052CF">
        <w:rPr>
          <w:rFonts w:ascii="Arial Narrow" w:hAnsi="Arial Narrow"/>
          <w:spacing w:val="-4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pacing w:val="-4"/>
          <w:sz w:val="20"/>
          <w:szCs w:val="20"/>
          <w:lang w:val="en-US"/>
        </w:rPr>
        <w:t>1685-1690.</w:t>
      </w:r>
    </w:p>
    <w:p w:rsidR="007C7FB2" w:rsidRPr="00A066B2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  <w:lang w:val="en-US"/>
        </w:rPr>
        <w:t>12. Garvey M.I. Medicinal plant extracts with efflux i</w:t>
      </w:r>
      <w:r w:rsidRPr="009B505D">
        <w:rPr>
          <w:rFonts w:ascii="Arial Narrow" w:hAnsi="Arial Narrow"/>
          <w:sz w:val="20"/>
          <w:szCs w:val="20"/>
          <w:lang w:val="en-US"/>
        </w:rPr>
        <w:t>n</w:t>
      </w:r>
      <w:r w:rsidRPr="009B505D">
        <w:rPr>
          <w:rFonts w:ascii="Arial Narrow" w:hAnsi="Arial Narrow"/>
          <w:sz w:val="20"/>
          <w:szCs w:val="20"/>
          <w:lang w:val="en-US"/>
        </w:rPr>
        <w:t>hibitory activity against Gram-negative bacteria //</w:t>
      </w:r>
      <w:r w:rsidRPr="00B052CF">
        <w:rPr>
          <w:rFonts w:ascii="Arial Narrow" w:hAnsi="Arial Narrow"/>
          <w:sz w:val="20"/>
          <w:szCs w:val="20"/>
          <w:lang w:val="en-US"/>
        </w:rPr>
        <w:t xml:space="preserve"> </w:t>
      </w:r>
      <w:r w:rsidRPr="009B505D">
        <w:rPr>
          <w:rFonts w:ascii="Arial Narrow" w:hAnsi="Arial Narrow"/>
          <w:sz w:val="20"/>
          <w:szCs w:val="20"/>
          <w:lang w:val="en-US"/>
        </w:rPr>
        <w:t xml:space="preserve">Int. J. </w:t>
      </w:r>
      <w:proofErr w:type="spellStart"/>
      <w:r w:rsidRPr="009B505D">
        <w:rPr>
          <w:rFonts w:ascii="Arial Narrow" w:hAnsi="Arial Narrow"/>
          <w:sz w:val="20"/>
          <w:szCs w:val="20"/>
          <w:lang w:val="en-US"/>
        </w:rPr>
        <w:t>Antimicrob</w:t>
      </w:r>
      <w:proofErr w:type="spellEnd"/>
      <w:r w:rsidRPr="009B505D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B052CF">
        <w:rPr>
          <w:rFonts w:ascii="Arial Narrow" w:hAnsi="Arial Narrow"/>
          <w:sz w:val="20"/>
          <w:szCs w:val="20"/>
          <w:lang w:val="en-US"/>
        </w:rPr>
        <w:t>Agents</w:t>
      </w:r>
      <w:r w:rsidRPr="00A066B2">
        <w:rPr>
          <w:rFonts w:ascii="Arial Narrow" w:hAnsi="Arial Narrow"/>
          <w:sz w:val="20"/>
          <w:szCs w:val="20"/>
        </w:rPr>
        <w:t>.</w:t>
      </w:r>
      <w:proofErr w:type="gramEnd"/>
      <w:r w:rsidRPr="00A066B2">
        <w:rPr>
          <w:rFonts w:ascii="Arial Narrow" w:hAnsi="Arial Narrow"/>
          <w:sz w:val="20"/>
          <w:szCs w:val="20"/>
        </w:rPr>
        <w:t xml:space="preserve"> - 2011. - </w:t>
      </w:r>
      <w:proofErr w:type="spellStart"/>
      <w:proofErr w:type="gramStart"/>
      <w:r w:rsidRPr="00B052CF">
        <w:rPr>
          <w:rFonts w:ascii="Arial Narrow" w:hAnsi="Arial Narrow"/>
          <w:sz w:val="20"/>
          <w:szCs w:val="20"/>
          <w:lang w:val="en-US"/>
        </w:rPr>
        <w:t>Vol</w:t>
      </w:r>
      <w:proofErr w:type="spellEnd"/>
      <w:r w:rsidRPr="00A066B2">
        <w:rPr>
          <w:rFonts w:ascii="Arial Narrow" w:hAnsi="Arial Narrow"/>
          <w:sz w:val="20"/>
          <w:szCs w:val="20"/>
        </w:rPr>
        <w:t>. 37(2).</w:t>
      </w:r>
      <w:proofErr w:type="gramEnd"/>
      <w:r w:rsidRPr="00A066B2">
        <w:rPr>
          <w:rFonts w:ascii="Arial Narrow" w:hAnsi="Arial Narrow"/>
          <w:sz w:val="20"/>
          <w:szCs w:val="20"/>
        </w:rPr>
        <w:t xml:space="preserve"> - </w:t>
      </w:r>
      <w:r w:rsidRPr="00B052CF">
        <w:rPr>
          <w:rFonts w:ascii="Arial Narrow" w:hAnsi="Arial Narrow"/>
          <w:sz w:val="20"/>
          <w:szCs w:val="20"/>
          <w:lang w:val="en-US"/>
        </w:rPr>
        <w:t>P</w:t>
      </w:r>
      <w:r w:rsidRPr="00A066B2">
        <w:rPr>
          <w:rFonts w:ascii="Arial Narrow" w:hAnsi="Arial Narrow"/>
          <w:sz w:val="20"/>
          <w:szCs w:val="20"/>
        </w:rPr>
        <w:t xml:space="preserve">.145-151. </w:t>
      </w:r>
    </w:p>
    <w:p w:rsidR="007C7FB2" w:rsidRPr="009B505D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9B505D">
        <w:rPr>
          <w:rFonts w:ascii="Arial Narrow" w:hAnsi="Arial Narrow"/>
          <w:sz w:val="20"/>
          <w:szCs w:val="20"/>
        </w:rPr>
        <w:t xml:space="preserve">13. </w:t>
      </w:r>
      <w:proofErr w:type="spellStart"/>
      <w:r w:rsidRPr="009B505D">
        <w:rPr>
          <w:rFonts w:ascii="Arial Narrow" w:hAnsi="Arial Narrow"/>
          <w:sz w:val="20"/>
          <w:szCs w:val="20"/>
        </w:rPr>
        <w:t>Фофанова</w:t>
      </w:r>
      <w:proofErr w:type="spellEnd"/>
      <w:r w:rsidRPr="009B505D">
        <w:rPr>
          <w:rFonts w:ascii="Arial Narrow" w:hAnsi="Arial Narrow"/>
          <w:sz w:val="20"/>
          <w:szCs w:val="20"/>
        </w:rPr>
        <w:t xml:space="preserve"> И.Ю. Особенности инфекционных процессов мочевыводящих путей в акушерско-гинекологической практике //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Гинекология.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 xml:space="preserve">2011. </w:t>
      </w:r>
      <w:r>
        <w:rPr>
          <w:rFonts w:ascii="Arial Narrow" w:hAnsi="Arial Narrow"/>
          <w:sz w:val="20"/>
          <w:szCs w:val="20"/>
        </w:rPr>
        <w:t xml:space="preserve">- </w:t>
      </w:r>
      <w:r w:rsidRPr="009B505D">
        <w:rPr>
          <w:rFonts w:ascii="Arial Narrow" w:hAnsi="Arial Narrow"/>
          <w:sz w:val="20"/>
          <w:szCs w:val="20"/>
        </w:rPr>
        <w:t>№2(13).</w:t>
      </w:r>
      <w:r>
        <w:rPr>
          <w:rFonts w:ascii="Arial Narrow" w:hAnsi="Arial Narrow"/>
          <w:sz w:val="20"/>
          <w:szCs w:val="20"/>
        </w:rPr>
        <w:t xml:space="preserve"> </w:t>
      </w:r>
      <w:r w:rsidRPr="009B505D">
        <w:rPr>
          <w:rFonts w:ascii="Arial Narrow" w:hAnsi="Arial Narrow"/>
          <w:sz w:val="20"/>
          <w:szCs w:val="20"/>
        </w:rPr>
        <w:t>- С.27-30.</w:t>
      </w:r>
    </w:p>
    <w:p w:rsidR="007C7FB2" w:rsidRDefault="007C7FB2" w:rsidP="007C7FB2">
      <w:pPr>
        <w:spacing w:line="221" w:lineRule="auto"/>
        <w:ind w:firstLine="709"/>
        <w:jc w:val="center"/>
        <w:rPr>
          <w:rFonts w:ascii="Arial Narrow" w:hAnsi="Arial Narrow"/>
          <w:sz w:val="20"/>
          <w:szCs w:val="20"/>
        </w:rPr>
        <w:sectPr w:rsidR="007C7FB2" w:rsidSect="005E5EDD">
          <w:type w:val="continuous"/>
          <w:pgSz w:w="11906" w:h="16838"/>
          <w:pgMar w:top="1418" w:right="1418" w:bottom="1134" w:left="1418" w:header="709" w:footer="709" w:gutter="0"/>
          <w:cols w:num="2" w:space="340"/>
          <w:docGrid w:linePitch="360"/>
        </w:sectPr>
      </w:pPr>
    </w:p>
    <w:p w:rsidR="007C7FB2" w:rsidRPr="00EB2CE5" w:rsidRDefault="007C7FB2" w:rsidP="007C7FB2">
      <w:pPr>
        <w:spacing w:line="221" w:lineRule="auto"/>
        <w:jc w:val="center"/>
        <w:rPr>
          <w:rFonts w:ascii="Arial Narrow" w:hAnsi="Arial Narrow"/>
          <w:sz w:val="8"/>
          <w:szCs w:val="8"/>
        </w:rPr>
      </w:pPr>
    </w:p>
    <w:p w:rsidR="007C7FB2" w:rsidRPr="001C51DE" w:rsidRDefault="007C7FB2" w:rsidP="007C7FB2">
      <w:pPr>
        <w:spacing w:line="221" w:lineRule="auto"/>
        <w:jc w:val="center"/>
        <w:rPr>
          <w:rFonts w:ascii="Arial Narrow" w:hAnsi="Arial Narrow"/>
          <w:b/>
          <w:sz w:val="20"/>
          <w:szCs w:val="20"/>
        </w:rPr>
      </w:pPr>
      <w:proofErr w:type="spellStart"/>
      <w:r w:rsidRPr="001C51DE">
        <w:rPr>
          <w:rFonts w:ascii="Arial Narrow" w:hAnsi="Arial Narrow"/>
          <w:b/>
          <w:sz w:val="20"/>
          <w:szCs w:val="20"/>
        </w:rPr>
        <w:t>Т</w:t>
      </w:r>
      <w:r w:rsidRPr="001C51DE">
        <w:rPr>
          <w:b/>
          <w:sz w:val="20"/>
          <w:szCs w:val="20"/>
        </w:rPr>
        <w:t>ү</w:t>
      </w:r>
      <w:r w:rsidRPr="001C51DE">
        <w:rPr>
          <w:rFonts w:ascii="Arial Narrow" w:hAnsi="Arial Narrow"/>
          <w:b/>
          <w:sz w:val="20"/>
          <w:szCs w:val="20"/>
        </w:rPr>
        <w:t>жырым</w:t>
      </w:r>
      <w:proofErr w:type="spellEnd"/>
    </w:p>
    <w:p w:rsidR="007C7FB2" w:rsidRPr="001C51DE" w:rsidRDefault="00BC7104" w:rsidP="007C7FB2">
      <w:pPr>
        <w:spacing w:line="221" w:lineRule="auto"/>
        <w:jc w:val="center"/>
        <w:rPr>
          <w:rFonts w:ascii="Arial Narrow" w:hAnsi="Arial Narrow"/>
          <w:b/>
          <w:sz w:val="20"/>
          <w:szCs w:val="20"/>
        </w:rPr>
      </w:pPr>
      <w:proofErr w:type="gramStart"/>
      <w:r w:rsidRPr="001C51DE">
        <w:rPr>
          <w:rFonts w:ascii="Arial Narrow" w:hAnsi="Arial Narrow"/>
          <w:b/>
          <w:sz w:val="20"/>
          <w:szCs w:val="20"/>
        </w:rPr>
        <w:t>Ж</w:t>
      </w:r>
      <w:proofErr w:type="gramEnd"/>
      <w:r w:rsidRPr="001C51DE">
        <w:rPr>
          <w:rFonts w:ascii="Arial" w:hAnsi="Arial" w:cs="Arial"/>
          <w:b/>
          <w:sz w:val="20"/>
          <w:szCs w:val="20"/>
        </w:rPr>
        <w:t>Ү</w:t>
      </w:r>
      <w:r w:rsidRPr="001C51DE">
        <w:rPr>
          <w:rFonts w:ascii="Arial Narrow" w:hAnsi="Arial Narrow"/>
          <w:b/>
          <w:sz w:val="20"/>
          <w:szCs w:val="20"/>
        </w:rPr>
        <w:t xml:space="preserve">КТІ  </w:t>
      </w:r>
      <w:r w:rsidRPr="001C51DE">
        <w:rPr>
          <w:rFonts w:ascii="Arial" w:hAnsi="Arial" w:cs="Arial"/>
          <w:b/>
          <w:sz w:val="20"/>
          <w:szCs w:val="20"/>
          <w:lang w:val="kk-KZ"/>
        </w:rPr>
        <w:t>Ә</w:t>
      </w:r>
      <w:r w:rsidRPr="001C51DE">
        <w:rPr>
          <w:rFonts w:ascii="Arial Narrow" w:hAnsi="Arial Narrow" w:cs="Arial Narrow"/>
          <w:b/>
          <w:sz w:val="20"/>
          <w:szCs w:val="20"/>
          <w:lang w:val="kk-KZ"/>
        </w:rPr>
        <w:t>ЙЕЛДЕРДЫ</w:t>
      </w:r>
      <w:r w:rsidRPr="001C51DE">
        <w:rPr>
          <w:rFonts w:ascii="Arial" w:hAnsi="Arial" w:cs="Arial"/>
          <w:b/>
          <w:sz w:val="20"/>
          <w:szCs w:val="20"/>
          <w:lang w:val="kk-KZ"/>
        </w:rPr>
        <w:t>Ң</w:t>
      </w:r>
      <w:r w:rsidRPr="001C51DE">
        <w:rPr>
          <w:rFonts w:ascii="Arial Narrow" w:hAnsi="Arial Narrow"/>
          <w:b/>
          <w:sz w:val="20"/>
          <w:szCs w:val="20"/>
        </w:rPr>
        <w:t xml:space="preserve">  ПИЕЛОНЕФРИТ</w:t>
      </w:r>
      <w:r w:rsidRPr="001C51DE">
        <w:rPr>
          <w:rFonts w:ascii="Arial Narrow" w:hAnsi="Arial Narrow"/>
          <w:b/>
          <w:sz w:val="20"/>
          <w:szCs w:val="20"/>
          <w:lang w:val="kk-KZ"/>
        </w:rPr>
        <w:t xml:space="preserve"> АУРУЫН ЕМДЕУІН ЖА</w:t>
      </w:r>
      <w:r w:rsidRPr="001C51DE">
        <w:rPr>
          <w:rFonts w:ascii="Arial" w:hAnsi="Arial" w:cs="Arial"/>
          <w:b/>
          <w:sz w:val="20"/>
          <w:szCs w:val="20"/>
          <w:lang w:val="kk-KZ"/>
        </w:rPr>
        <w:t>Қ</w:t>
      </w:r>
      <w:r w:rsidRPr="001C51DE">
        <w:rPr>
          <w:rFonts w:ascii="Arial Narrow" w:hAnsi="Arial Narrow" w:cs="Arial Narrow"/>
          <w:b/>
          <w:sz w:val="20"/>
          <w:szCs w:val="20"/>
          <w:lang w:val="kk-KZ"/>
        </w:rPr>
        <w:t>САРТУ</w:t>
      </w:r>
    </w:p>
    <w:p w:rsidR="007C7FB2" w:rsidRPr="001C51DE" w:rsidRDefault="007C7FB2" w:rsidP="007C7FB2">
      <w:pPr>
        <w:spacing w:line="221" w:lineRule="auto"/>
        <w:jc w:val="center"/>
        <w:rPr>
          <w:rFonts w:ascii="Arial Narrow" w:hAnsi="Arial Narrow"/>
          <w:b/>
          <w:sz w:val="20"/>
          <w:szCs w:val="20"/>
        </w:rPr>
      </w:pPr>
      <w:r w:rsidRPr="001C51DE">
        <w:rPr>
          <w:rFonts w:ascii="Arial Narrow" w:hAnsi="Arial Narrow"/>
          <w:b/>
          <w:sz w:val="20"/>
          <w:szCs w:val="20"/>
        </w:rPr>
        <w:t xml:space="preserve">Л.Г. </w:t>
      </w:r>
      <w:proofErr w:type="spellStart"/>
      <w:r w:rsidRPr="001C51DE">
        <w:rPr>
          <w:rFonts w:ascii="Arial Narrow" w:hAnsi="Arial Narrow"/>
          <w:b/>
          <w:sz w:val="20"/>
          <w:szCs w:val="20"/>
        </w:rPr>
        <w:t>Тургунова</w:t>
      </w:r>
      <w:proofErr w:type="spellEnd"/>
      <w:r w:rsidRPr="001C51DE">
        <w:rPr>
          <w:rFonts w:ascii="Arial Narrow" w:hAnsi="Arial Narrow"/>
          <w:b/>
          <w:sz w:val="20"/>
          <w:szCs w:val="20"/>
        </w:rPr>
        <w:t xml:space="preserve">, Н.С. </w:t>
      </w:r>
      <w:proofErr w:type="spellStart"/>
      <w:r w:rsidRPr="001C51DE">
        <w:rPr>
          <w:rFonts w:ascii="Arial Narrow" w:hAnsi="Arial Narrow"/>
          <w:b/>
          <w:sz w:val="20"/>
          <w:szCs w:val="20"/>
        </w:rPr>
        <w:t>Умбеталина</w:t>
      </w:r>
      <w:proofErr w:type="spellEnd"/>
      <w:r w:rsidRPr="001C51DE">
        <w:rPr>
          <w:rFonts w:ascii="Arial Narrow" w:hAnsi="Arial Narrow"/>
          <w:b/>
          <w:sz w:val="20"/>
          <w:szCs w:val="20"/>
        </w:rPr>
        <w:t xml:space="preserve">, И.В. </w:t>
      </w:r>
      <w:proofErr w:type="spellStart"/>
      <w:r w:rsidRPr="001C51DE">
        <w:rPr>
          <w:rFonts w:ascii="Arial Narrow" w:hAnsi="Arial Narrow"/>
          <w:b/>
          <w:sz w:val="20"/>
          <w:szCs w:val="20"/>
        </w:rPr>
        <w:t>Бачева</w:t>
      </w:r>
      <w:proofErr w:type="spellEnd"/>
      <w:r w:rsidRPr="001C51DE">
        <w:rPr>
          <w:rFonts w:ascii="Arial Narrow" w:hAnsi="Arial Narrow"/>
          <w:b/>
          <w:sz w:val="20"/>
          <w:szCs w:val="20"/>
        </w:rPr>
        <w:t xml:space="preserve">, Т.А. </w:t>
      </w:r>
      <w:proofErr w:type="spellStart"/>
      <w:r w:rsidRPr="001C51DE">
        <w:rPr>
          <w:rFonts w:ascii="Arial Narrow" w:hAnsi="Arial Narrow"/>
          <w:b/>
          <w:sz w:val="20"/>
          <w:szCs w:val="20"/>
        </w:rPr>
        <w:t>Баешева</w:t>
      </w:r>
      <w:proofErr w:type="spellEnd"/>
    </w:p>
    <w:p w:rsidR="007C7FB2" w:rsidRPr="001C51DE" w:rsidRDefault="007C7FB2" w:rsidP="007C7FB2">
      <w:pPr>
        <w:spacing w:line="221" w:lineRule="auto"/>
        <w:jc w:val="center"/>
        <w:rPr>
          <w:rFonts w:ascii="Arial Narrow" w:hAnsi="Arial Narrow"/>
          <w:b/>
          <w:sz w:val="20"/>
          <w:szCs w:val="20"/>
        </w:rPr>
      </w:pPr>
      <w:r w:rsidRPr="001C51DE">
        <w:rPr>
          <w:rFonts w:ascii="Arial Narrow" w:hAnsi="Arial Narrow"/>
          <w:b/>
          <w:sz w:val="20"/>
          <w:szCs w:val="20"/>
        </w:rPr>
        <w:t xml:space="preserve">Караганда </w:t>
      </w:r>
      <w:proofErr w:type="spellStart"/>
      <w:r w:rsidRPr="001C51DE">
        <w:rPr>
          <w:b/>
          <w:sz w:val="20"/>
          <w:szCs w:val="20"/>
        </w:rPr>
        <w:t>қ</w:t>
      </w:r>
      <w:r w:rsidRPr="001C51DE">
        <w:rPr>
          <w:rFonts w:ascii="Arial Narrow" w:hAnsi="Arial Narrow"/>
          <w:b/>
          <w:sz w:val="20"/>
          <w:szCs w:val="20"/>
        </w:rPr>
        <w:t>аласыны</w:t>
      </w:r>
      <w:r w:rsidRPr="001C51DE">
        <w:rPr>
          <w:b/>
          <w:sz w:val="20"/>
          <w:szCs w:val="20"/>
        </w:rPr>
        <w:t>ң</w:t>
      </w:r>
      <w:proofErr w:type="spellEnd"/>
      <w:r w:rsidRPr="001C51DE">
        <w:rPr>
          <w:b/>
          <w:sz w:val="20"/>
          <w:szCs w:val="20"/>
        </w:rPr>
        <w:t xml:space="preserve"> </w:t>
      </w:r>
      <w:proofErr w:type="spellStart"/>
      <w:r w:rsidRPr="001C51DE">
        <w:rPr>
          <w:rFonts w:ascii="Arial Narrow" w:hAnsi="Arial Narrow"/>
          <w:b/>
          <w:sz w:val="20"/>
          <w:szCs w:val="20"/>
        </w:rPr>
        <w:t>Мемлекетті</w:t>
      </w:r>
      <w:proofErr w:type="gramStart"/>
      <w:r w:rsidRPr="001C51DE">
        <w:rPr>
          <w:rFonts w:ascii="Arial Narrow" w:hAnsi="Arial Narrow"/>
          <w:b/>
          <w:sz w:val="20"/>
          <w:szCs w:val="20"/>
        </w:rPr>
        <w:t>к</w:t>
      </w:r>
      <w:proofErr w:type="spellEnd"/>
      <w:proofErr w:type="gramEnd"/>
      <w:r w:rsidRPr="001C51DE">
        <w:rPr>
          <w:rFonts w:ascii="Arial Narrow" w:hAnsi="Arial Narrow"/>
          <w:b/>
          <w:sz w:val="20"/>
          <w:szCs w:val="20"/>
        </w:rPr>
        <w:t xml:space="preserve"> медицина </w:t>
      </w:r>
      <w:proofErr w:type="spellStart"/>
      <w:r w:rsidRPr="001C51DE">
        <w:rPr>
          <w:rFonts w:ascii="Arial Narrow" w:hAnsi="Arial Narrow"/>
          <w:b/>
          <w:sz w:val="20"/>
          <w:szCs w:val="20"/>
        </w:rPr>
        <w:t>университеті</w:t>
      </w:r>
      <w:proofErr w:type="spellEnd"/>
    </w:p>
    <w:p w:rsidR="007C7FB2" w:rsidRPr="001C51DE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C51DE">
        <w:rPr>
          <w:rFonts w:ascii="Arial Narrow" w:hAnsi="Arial Narrow"/>
          <w:sz w:val="20"/>
          <w:szCs w:val="20"/>
        </w:rPr>
        <w:t xml:space="preserve">35 </w:t>
      </w:r>
      <w:proofErr w:type="spellStart"/>
      <w:r w:rsidRPr="001C51DE">
        <w:rPr>
          <w:rFonts w:ascii="Arial Narrow" w:hAnsi="Arial Narrow"/>
          <w:sz w:val="20"/>
          <w:szCs w:val="20"/>
        </w:rPr>
        <w:t>ж</w:t>
      </w:r>
      <w:r w:rsidRPr="001C51DE">
        <w:rPr>
          <w:sz w:val="20"/>
          <w:szCs w:val="20"/>
        </w:rPr>
        <w:t>ү</w:t>
      </w:r>
      <w:r w:rsidRPr="001C51DE">
        <w:rPr>
          <w:rFonts w:ascii="Arial Narrow" w:hAnsi="Arial Narrow"/>
          <w:sz w:val="20"/>
          <w:szCs w:val="20"/>
        </w:rPr>
        <w:t>кті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йелдерде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(18-негізгі топ, 17-ба</w:t>
      </w:r>
      <w:r w:rsidRPr="001C51DE">
        <w:rPr>
          <w:sz w:val="20"/>
          <w:szCs w:val="20"/>
        </w:rPr>
        <w:t>қ</w:t>
      </w:r>
      <w:r w:rsidRPr="001C51DE">
        <w:rPr>
          <w:rFonts w:ascii="Arial Narrow" w:hAnsi="Arial Narrow"/>
          <w:sz w:val="20"/>
          <w:szCs w:val="20"/>
        </w:rPr>
        <w:t xml:space="preserve">ылау </w:t>
      </w:r>
      <w:proofErr w:type="spellStart"/>
      <w:r w:rsidRPr="001C51DE">
        <w:rPr>
          <w:rFonts w:ascii="Arial Narrow" w:hAnsi="Arial Narrow"/>
          <w:sz w:val="20"/>
          <w:szCs w:val="20"/>
        </w:rPr>
        <w:t>тобы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) </w:t>
      </w:r>
      <w:proofErr w:type="spellStart"/>
      <w:r w:rsidRPr="001C51DE">
        <w:rPr>
          <w:rFonts w:ascii="Arial Narrow" w:hAnsi="Arial Narrow"/>
          <w:sz w:val="20"/>
          <w:szCs w:val="20"/>
        </w:rPr>
        <w:t>пиелонефритті</w:t>
      </w:r>
      <w:r w:rsidRPr="001C51DE">
        <w:rPr>
          <w:sz w:val="20"/>
          <w:szCs w:val="20"/>
        </w:rPr>
        <w:t>ң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кешенді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емінде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Канефрон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Н </w:t>
      </w:r>
      <w:proofErr w:type="spellStart"/>
      <w:r w:rsidRPr="001C51DE">
        <w:rPr>
          <w:rFonts w:ascii="Arial Narrow" w:hAnsi="Arial Narrow"/>
          <w:sz w:val="20"/>
          <w:szCs w:val="20"/>
        </w:rPr>
        <w:t>клиникалы</w:t>
      </w:r>
      <w:r w:rsidRPr="001C51DE">
        <w:rPr>
          <w:sz w:val="20"/>
          <w:szCs w:val="20"/>
        </w:rPr>
        <w:t>қ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н</w:t>
      </w:r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тижелігі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зерттелді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1C51DE">
        <w:rPr>
          <w:rFonts w:ascii="Arial Narrow" w:hAnsi="Arial Narrow"/>
          <w:sz w:val="20"/>
          <w:szCs w:val="20"/>
        </w:rPr>
        <w:t>Емге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дейін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ж</w:t>
      </w:r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не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со</w:t>
      </w:r>
      <w:r w:rsidRPr="001C51DE">
        <w:rPr>
          <w:sz w:val="20"/>
          <w:szCs w:val="20"/>
        </w:rPr>
        <w:t>ң</w:t>
      </w:r>
      <w:r w:rsidRPr="001C51DE">
        <w:rPr>
          <w:rFonts w:ascii="Arial Narrow" w:hAnsi="Arial Narrow"/>
          <w:sz w:val="20"/>
          <w:szCs w:val="20"/>
        </w:rPr>
        <w:t>ында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клиника-</w:t>
      </w:r>
      <w:proofErr w:type="spellStart"/>
      <w:r w:rsidRPr="001C51DE">
        <w:rPr>
          <w:rFonts w:ascii="Arial Narrow" w:hAnsi="Arial Narrow"/>
          <w:sz w:val="20"/>
          <w:szCs w:val="20"/>
        </w:rPr>
        <w:t>биохимиялы</w:t>
      </w:r>
      <w:r w:rsidRPr="001C51DE">
        <w:rPr>
          <w:sz w:val="20"/>
          <w:szCs w:val="20"/>
        </w:rPr>
        <w:t>қ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к</w:t>
      </w:r>
      <w:r w:rsidRPr="001C51DE">
        <w:rPr>
          <w:sz w:val="20"/>
          <w:szCs w:val="20"/>
        </w:rPr>
        <w:t>ө</w:t>
      </w:r>
      <w:r w:rsidRPr="001C51DE">
        <w:rPr>
          <w:rFonts w:ascii="Arial Narrow" w:hAnsi="Arial Narrow"/>
          <w:sz w:val="20"/>
          <w:szCs w:val="20"/>
        </w:rPr>
        <w:t>рсеткіштерді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зерттеу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1C51DE">
        <w:rPr>
          <w:rFonts w:ascii="Arial Narrow" w:hAnsi="Arial Narrow"/>
          <w:sz w:val="20"/>
          <w:szCs w:val="20"/>
        </w:rPr>
        <w:t>б</w:t>
      </w:r>
      <w:r w:rsidRPr="001C51DE">
        <w:rPr>
          <w:sz w:val="20"/>
          <w:szCs w:val="20"/>
        </w:rPr>
        <w:t>ү</w:t>
      </w:r>
      <w:r w:rsidRPr="001C51DE">
        <w:rPr>
          <w:rFonts w:ascii="Arial Narrow" w:hAnsi="Arial Narrow"/>
          <w:sz w:val="20"/>
          <w:szCs w:val="20"/>
        </w:rPr>
        <w:t>йректі</w:t>
      </w:r>
      <w:r w:rsidRPr="001C51DE">
        <w:rPr>
          <w:sz w:val="20"/>
          <w:szCs w:val="20"/>
        </w:rPr>
        <w:t>ң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ультрад</w:t>
      </w:r>
      <w:r w:rsidRPr="001C51DE">
        <w:rPr>
          <w:rFonts w:ascii="Arial Narrow" w:hAnsi="Arial Narrow"/>
          <w:sz w:val="20"/>
          <w:szCs w:val="20"/>
        </w:rPr>
        <w:t>ы</w:t>
      </w:r>
      <w:r w:rsidRPr="001C51DE">
        <w:rPr>
          <w:rFonts w:ascii="Arial Narrow" w:hAnsi="Arial Narrow"/>
          <w:sz w:val="20"/>
          <w:szCs w:val="20"/>
        </w:rPr>
        <w:t>бысты</w:t>
      </w:r>
      <w:r w:rsidRPr="001C51DE">
        <w:rPr>
          <w:sz w:val="20"/>
          <w:szCs w:val="20"/>
        </w:rPr>
        <w:t>қ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зерттелуі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1C51DE">
        <w:rPr>
          <w:rFonts w:ascii="Arial Narrow" w:hAnsi="Arial Narrow"/>
          <w:sz w:val="20"/>
          <w:szCs w:val="20"/>
        </w:rPr>
        <w:t>з</w:t>
      </w:r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рді</w:t>
      </w:r>
      <w:r w:rsidRPr="001C51DE">
        <w:rPr>
          <w:sz w:val="20"/>
          <w:szCs w:val="20"/>
        </w:rPr>
        <w:t>ң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бактериологиялы</w:t>
      </w:r>
      <w:r w:rsidRPr="001C51DE">
        <w:rPr>
          <w:sz w:val="20"/>
          <w:szCs w:val="20"/>
        </w:rPr>
        <w:t>қ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зерттелуі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ж</w:t>
      </w:r>
      <w:r w:rsidRPr="001C51DE">
        <w:rPr>
          <w:sz w:val="20"/>
          <w:szCs w:val="20"/>
        </w:rPr>
        <w:t>ү</w:t>
      </w:r>
      <w:r w:rsidRPr="001C51DE">
        <w:rPr>
          <w:rFonts w:ascii="Arial Narrow" w:hAnsi="Arial Narrow"/>
          <w:sz w:val="20"/>
          <w:szCs w:val="20"/>
        </w:rPr>
        <w:t>ргізілді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1C51DE">
        <w:rPr>
          <w:rFonts w:ascii="Arial Narrow" w:hAnsi="Arial Narrow"/>
          <w:sz w:val="20"/>
          <w:szCs w:val="20"/>
        </w:rPr>
        <w:t>Пиелонефриті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бар </w:t>
      </w:r>
      <w:proofErr w:type="spellStart"/>
      <w:r w:rsidRPr="001C51DE">
        <w:rPr>
          <w:rFonts w:ascii="Arial Narrow" w:hAnsi="Arial Narrow"/>
          <w:sz w:val="20"/>
          <w:szCs w:val="20"/>
        </w:rPr>
        <w:t>ж</w:t>
      </w:r>
      <w:r w:rsidRPr="001C51DE">
        <w:rPr>
          <w:sz w:val="20"/>
          <w:szCs w:val="20"/>
        </w:rPr>
        <w:t>ү</w:t>
      </w:r>
      <w:r w:rsidRPr="001C51DE">
        <w:rPr>
          <w:rFonts w:ascii="Arial Narrow" w:hAnsi="Arial Narrow"/>
          <w:sz w:val="20"/>
          <w:szCs w:val="20"/>
        </w:rPr>
        <w:t>ктілерде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антибактериалды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терапия</w:t>
      </w:r>
      <w:r w:rsidRPr="001C51DE">
        <w:rPr>
          <w:sz w:val="20"/>
          <w:szCs w:val="20"/>
        </w:rPr>
        <w:t>ғ</w:t>
      </w:r>
      <w:r w:rsidRPr="001C51DE">
        <w:rPr>
          <w:rFonts w:ascii="Arial Narrow" w:hAnsi="Arial Narrow"/>
          <w:sz w:val="20"/>
          <w:szCs w:val="20"/>
        </w:rPr>
        <w:t>а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Канефронды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sz w:val="20"/>
          <w:szCs w:val="20"/>
        </w:rPr>
        <w:t>ү</w:t>
      </w:r>
      <w:r w:rsidRPr="001C51DE">
        <w:rPr>
          <w:rFonts w:ascii="Arial Narrow" w:hAnsi="Arial Narrow"/>
          <w:sz w:val="20"/>
          <w:szCs w:val="20"/>
        </w:rPr>
        <w:t>йлесті</w:t>
      </w:r>
      <w:proofErr w:type="gramStart"/>
      <w:r w:rsidRPr="001C51DE">
        <w:rPr>
          <w:rFonts w:ascii="Arial Narrow" w:hAnsi="Arial Narrow"/>
          <w:sz w:val="20"/>
          <w:szCs w:val="20"/>
        </w:rPr>
        <w:t>р</w:t>
      </w:r>
      <w:proofErr w:type="gramEnd"/>
      <w:r w:rsidRPr="001C51DE">
        <w:rPr>
          <w:rFonts w:ascii="Arial Narrow" w:hAnsi="Arial Narrow"/>
          <w:sz w:val="20"/>
          <w:szCs w:val="20"/>
        </w:rPr>
        <w:t>іп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та</w:t>
      </w:r>
      <w:r w:rsidRPr="001C51DE">
        <w:rPr>
          <w:sz w:val="20"/>
          <w:szCs w:val="20"/>
        </w:rPr>
        <w:t>ғ</w:t>
      </w:r>
      <w:r w:rsidRPr="001C51DE">
        <w:rPr>
          <w:rFonts w:ascii="Arial Narrow" w:hAnsi="Arial Narrow"/>
          <w:sz w:val="20"/>
          <w:szCs w:val="20"/>
        </w:rPr>
        <w:t>айындау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кезінде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клиникалы</w:t>
      </w:r>
      <w:r w:rsidRPr="001C51DE">
        <w:rPr>
          <w:sz w:val="20"/>
          <w:szCs w:val="20"/>
        </w:rPr>
        <w:t>қ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белгілер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жиілігіні</w:t>
      </w:r>
      <w:r w:rsidRPr="001C51DE">
        <w:rPr>
          <w:sz w:val="20"/>
          <w:szCs w:val="20"/>
        </w:rPr>
        <w:t>ң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ай</w:t>
      </w:r>
      <w:r w:rsidRPr="001C51DE">
        <w:rPr>
          <w:sz w:val="20"/>
          <w:szCs w:val="20"/>
        </w:rPr>
        <w:t>қ</w:t>
      </w:r>
      <w:r w:rsidRPr="001C51DE">
        <w:rPr>
          <w:rFonts w:ascii="Arial Narrow" w:hAnsi="Arial Narrow"/>
          <w:sz w:val="20"/>
          <w:szCs w:val="20"/>
        </w:rPr>
        <w:t>ын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азаюы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ж</w:t>
      </w:r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не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ба</w:t>
      </w:r>
      <w:r w:rsidRPr="001C51DE">
        <w:rPr>
          <w:sz w:val="20"/>
          <w:szCs w:val="20"/>
        </w:rPr>
        <w:t>қ</w:t>
      </w:r>
      <w:r w:rsidRPr="001C51DE">
        <w:rPr>
          <w:rFonts w:ascii="Arial Narrow" w:hAnsi="Arial Narrow"/>
          <w:sz w:val="20"/>
          <w:szCs w:val="20"/>
        </w:rPr>
        <w:t>ылау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тобымен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салыстыр</w:t>
      </w:r>
      <w:r w:rsidRPr="001C51DE">
        <w:rPr>
          <w:sz w:val="20"/>
          <w:szCs w:val="20"/>
        </w:rPr>
        <w:t>ғ</w:t>
      </w:r>
      <w:r w:rsidRPr="001C51DE">
        <w:rPr>
          <w:rFonts w:ascii="Arial Narrow" w:hAnsi="Arial Narrow"/>
          <w:sz w:val="20"/>
          <w:szCs w:val="20"/>
        </w:rPr>
        <w:t>анда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з</w:t>
      </w:r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рде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лейкоциттерді</w:t>
      </w:r>
      <w:r w:rsidRPr="001C51DE">
        <w:rPr>
          <w:sz w:val="20"/>
          <w:szCs w:val="20"/>
        </w:rPr>
        <w:t>ң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д</w:t>
      </w:r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лелді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т</w:t>
      </w:r>
      <w:r w:rsidRPr="001C51DE">
        <w:rPr>
          <w:sz w:val="20"/>
          <w:szCs w:val="20"/>
        </w:rPr>
        <w:t>ө</w:t>
      </w:r>
      <w:r w:rsidRPr="001C51DE">
        <w:rPr>
          <w:rFonts w:ascii="Arial Narrow" w:hAnsi="Arial Narrow"/>
          <w:sz w:val="20"/>
          <w:szCs w:val="20"/>
        </w:rPr>
        <w:t>мендеуі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(</w:t>
      </w:r>
      <w:proofErr w:type="gramStart"/>
      <w:r w:rsidRPr="001C51DE">
        <w:rPr>
          <w:rFonts w:ascii="Arial Narrow" w:hAnsi="Arial Narrow"/>
          <w:sz w:val="20"/>
          <w:szCs w:val="20"/>
        </w:rPr>
        <w:t>р</w:t>
      </w:r>
      <w:proofErr w:type="gramEnd"/>
      <w:r w:rsidRPr="001C51DE">
        <w:rPr>
          <w:rFonts w:ascii="Arial Narrow" w:hAnsi="Arial Narrow"/>
          <w:sz w:val="20"/>
          <w:szCs w:val="20"/>
        </w:rPr>
        <w:t xml:space="preserve">&lt;0,05) </w:t>
      </w:r>
      <w:proofErr w:type="spellStart"/>
      <w:r w:rsidRPr="001C51DE">
        <w:rPr>
          <w:rFonts w:ascii="Arial Narrow" w:hAnsi="Arial Narrow"/>
          <w:sz w:val="20"/>
          <w:szCs w:val="20"/>
        </w:rPr>
        <w:t>аны</w:t>
      </w:r>
      <w:r w:rsidRPr="001C51DE">
        <w:rPr>
          <w:sz w:val="20"/>
          <w:szCs w:val="20"/>
        </w:rPr>
        <w:t>қ</w:t>
      </w:r>
      <w:r w:rsidRPr="001C51DE">
        <w:rPr>
          <w:rFonts w:ascii="Arial Narrow" w:hAnsi="Arial Narrow"/>
          <w:sz w:val="20"/>
          <w:szCs w:val="20"/>
        </w:rPr>
        <w:t>талды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. </w:t>
      </w:r>
      <w:proofErr w:type="spellStart"/>
      <w:proofErr w:type="gramStart"/>
      <w:r w:rsidRPr="001C51DE">
        <w:rPr>
          <w:rFonts w:ascii="Arial Narrow" w:hAnsi="Arial Narrow"/>
          <w:sz w:val="20"/>
          <w:szCs w:val="20"/>
        </w:rPr>
        <w:t>Ж</w:t>
      </w:r>
      <w:proofErr w:type="gramEnd"/>
      <w:r w:rsidRPr="001C51DE">
        <w:rPr>
          <w:sz w:val="20"/>
          <w:szCs w:val="20"/>
        </w:rPr>
        <w:t>ү</w:t>
      </w:r>
      <w:r w:rsidRPr="001C51DE">
        <w:rPr>
          <w:rFonts w:ascii="Arial Narrow" w:hAnsi="Arial Narrow"/>
          <w:sz w:val="20"/>
          <w:szCs w:val="20"/>
        </w:rPr>
        <w:t>ктілерді</w:t>
      </w:r>
      <w:r w:rsidRPr="001C51DE">
        <w:rPr>
          <w:sz w:val="20"/>
          <w:szCs w:val="20"/>
        </w:rPr>
        <w:t>ң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екі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тобында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sz w:val="20"/>
          <w:szCs w:val="20"/>
        </w:rPr>
        <w:t>қ</w:t>
      </w:r>
      <w:r w:rsidRPr="001C51DE">
        <w:rPr>
          <w:rFonts w:ascii="Arial Narrow" w:hAnsi="Arial Narrow"/>
          <w:sz w:val="20"/>
          <w:szCs w:val="20"/>
        </w:rPr>
        <w:t>оздыр</w:t>
      </w:r>
      <w:r w:rsidRPr="001C51DE">
        <w:rPr>
          <w:sz w:val="20"/>
          <w:szCs w:val="20"/>
        </w:rPr>
        <w:t>ғ</w:t>
      </w:r>
      <w:r w:rsidRPr="001C51DE">
        <w:rPr>
          <w:rFonts w:ascii="Arial Narrow" w:hAnsi="Arial Narrow"/>
          <w:sz w:val="20"/>
          <w:szCs w:val="20"/>
        </w:rPr>
        <w:t>ыштарды</w:t>
      </w:r>
      <w:r w:rsidRPr="001C51DE">
        <w:rPr>
          <w:sz w:val="20"/>
          <w:szCs w:val="20"/>
        </w:rPr>
        <w:t>ң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д</w:t>
      </w:r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лелді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эрадикациясына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жетті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: </w:t>
      </w:r>
      <w:proofErr w:type="spellStart"/>
      <w:r w:rsidRPr="001C51DE">
        <w:rPr>
          <w:rFonts w:ascii="Arial Narrow" w:hAnsi="Arial Narrow"/>
          <w:sz w:val="20"/>
          <w:szCs w:val="20"/>
        </w:rPr>
        <w:t>негізгі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топта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- 78,6%, </w:t>
      </w:r>
      <w:proofErr w:type="spellStart"/>
      <w:r w:rsidRPr="001C51DE">
        <w:rPr>
          <w:rFonts w:ascii="Arial Narrow" w:hAnsi="Arial Narrow"/>
          <w:sz w:val="20"/>
          <w:szCs w:val="20"/>
        </w:rPr>
        <w:t>ба</w:t>
      </w:r>
      <w:r w:rsidRPr="001C51DE">
        <w:rPr>
          <w:sz w:val="20"/>
          <w:szCs w:val="20"/>
        </w:rPr>
        <w:t>қ</w:t>
      </w:r>
      <w:r w:rsidRPr="001C51DE">
        <w:rPr>
          <w:rFonts w:ascii="Arial Narrow" w:hAnsi="Arial Narrow"/>
          <w:sz w:val="20"/>
          <w:szCs w:val="20"/>
        </w:rPr>
        <w:t>ылау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тобында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- 61,5% </w:t>
      </w:r>
      <w:proofErr w:type="spellStart"/>
      <w:r w:rsidRPr="001C51DE">
        <w:rPr>
          <w:rFonts w:ascii="Arial Narrow" w:hAnsi="Arial Narrow"/>
          <w:sz w:val="20"/>
          <w:szCs w:val="20"/>
        </w:rPr>
        <w:t>нау</w:t>
      </w:r>
      <w:r w:rsidRPr="001C51DE">
        <w:rPr>
          <w:sz w:val="20"/>
          <w:szCs w:val="20"/>
        </w:rPr>
        <w:t>қ</w:t>
      </w:r>
      <w:r w:rsidRPr="001C51DE">
        <w:rPr>
          <w:rFonts w:ascii="Arial Narrow" w:hAnsi="Arial Narrow"/>
          <w:sz w:val="20"/>
          <w:szCs w:val="20"/>
        </w:rPr>
        <w:t>астарда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1C51DE">
        <w:rPr>
          <w:rFonts w:ascii="Arial Narrow" w:hAnsi="Arial Narrow"/>
          <w:sz w:val="20"/>
          <w:szCs w:val="20"/>
        </w:rPr>
        <w:t>К</w:t>
      </w:r>
      <w:r w:rsidRPr="001C51DE">
        <w:rPr>
          <w:rFonts w:ascii="Arial Narrow" w:hAnsi="Arial Narrow"/>
          <w:sz w:val="20"/>
          <w:szCs w:val="20"/>
        </w:rPr>
        <w:t>а</w:t>
      </w:r>
      <w:r w:rsidRPr="001C51DE">
        <w:rPr>
          <w:rFonts w:ascii="Arial Narrow" w:hAnsi="Arial Narrow"/>
          <w:sz w:val="20"/>
          <w:szCs w:val="20"/>
        </w:rPr>
        <w:t>нефрон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Н </w:t>
      </w:r>
      <w:proofErr w:type="spellStart"/>
      <w:r w:rsidRPr="001C51DE">
        <w:rPr>
          <w:rFonts w:ascii="Arial Narrow" w:hAnsi="Arial Narrow"/>
          <w:sz w:val="20"/>
          <w:szCs w:val="20"/>
        </w:rPr>
        <w:t>жа</w:t>
      </w:r>
      <w:r w:rsidRPr="001C51DE">
        <w:rPr>
          <w:sz w:val="20"/>
          <w:szCs w:val="20"/>
        </w:rPr>
        <w:t>қ</w:t>
      </w:r>
      <w:proofErr w:type="gramStart"/>
      <w:r w:rsidRPr="001C51DE">
        <w:rPr>
          <w:rFonts w:ascii="Arial Narrow" w:hAnsi="Arial Narrow"/>
          <w:sz w:val="20"/>
          <w:szCs w:val="20"/>
        </w:rPr>
        <w:t>сы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т</w:t>
      </w:r>
      <w:proofErr w:type="gramEnd"/>
      <w:r w:rsidRPr="001C51DE">
        <w:rPr>
          <w:sz w:val="20"/>
          <w:szCs w:val="20"/>
        </w:rPr>
        <w:t>ө</w:t>
      </w:r>
      <w:r w:rsidRPr="001C51DE">
        <w:rPr>
          <w:rFonts w:ascii="Arial Narrow" w:hAnsi="Arial Narrow"/>
          <w:sz w:val="20"/>
          <w:szCs w:val="20"/>
        </w:rPr>
        <w:t>зімділікке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1C51DE">
        <w:rPr>
          <w:sz w:val="20"/>
          <w:szCs w:val="20"/>
        </w:rPr>
        <w:t>қ</w:t>
      </w:r>
      <w:r w:rsidRPr="001C51DE">
        <w:rPr>
          <w:rFonts w:ascii="Arial Narrow" w:hAnsi="Arial Narrow"/>
          <w:sz w:val="20"/>
          <w:szCs w:val="20"/>
        </w:rPr>
        <w:t>ауіпсіздікке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ие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ж</w:t>
      </w:r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не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ж</w:t>
      </w:r>
      <w:r w:rsidRPr="001C51DE">
        <w:rPr>
          <w:sz w:val="20"/>
          <w:szCs w:val="20"/>
        </w:rPr>
        <w:t>ү</w:t>
      </w:r>
      <w:r w:rsidRPr="001C51DE">
        <w:rPr>
          <w:rFonts w:ascii="Arial Narrow" w:hAnsi="Arial Narrow"/>
          <w:sz w:val="20"/>
          <w:szCs w:val="20"/>
        </w:rPr>
        <w:t>ктілердегі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пиелонефритті</w:t>
      </w:r>
      <w:r w:rsidRPr="001C51DE">
        <w:rPr>
          <w:sz w:val="20"/>
          <w:szCs w:val="20"/>
        </w:rPr>
        <w:t>ң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кешенді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еміні</w:t>
      </w:r>
      <w:r w:rsidRPr="001C51DE">
        <w:rPr>
          <w:sz w:val="20"/>
          <w:szCs w:val="20"/>
        </w:rPr>
        <w:t>ң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sz w:val="20"/>
          <w:szCs w:val="20"/>
        </w:rPr>
        <w:t>құ</w:t>
      </w:r>
      <w:r w:rsidRPr="001C51DE">
        <w:rPr>
          <w:rFonts w:ascii="Arial Narrow" w:hAnsi="Arial Narrow"/>
          <w:sz w:val="20"/>
          <w:szCs w:val="20"/>
        </w:rPr>
        <w:t>рамында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та</w:t>
      </w:r>
      <w:r w:rsidRPr="001C51DE">
        <w:rPr>
          <w:sz w:val="20"/>
          <w:szCs w:val="20"/>
        </w:rPr>
        <w:t>ғ</w:t>
      </w:r>
      <w:r w:rsidRPr="001C51DE">
        <w:rPr>
          <w:rFonts w:ascii="Arial Narrow" w:hAnsi="Arial Narrow"/>
          <w:sz w:val="20"/>
          <w:szCs w:val="20"/>
        </w:rPr>
        <w:t>айындау</w:t>
      </w:r>
      <w:r w:rsidRPr="001C51DE">
        <w:rPr>
          <w:sz w:val="20"/>
          <w:szCs w:val="20"/>
        </w:rPr>
        <w:t>ғ</w:t>
      </w:r>
      <w:r w:rsidRPr="001C51DE">
        <w:rPr>
          <w:rFonts w:ascii="Arial Narrow" w:hAnsi="Arial Narrow"/>
          <w:sz w:val="20"/>
          <w:szCs w:val="20"/>
        </w:rPr>
        <w:t>а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болады</w:t>
      </w:r>
      <w:proofErr w:type="spellEnd"/>
      <w:r w:rsidRPr="001C51DE">
        <w:rPr>
          <w:rFonts w:ascii="Arial Narrow" w:hAnsi="Arial Narrow"/>
          <w:sz w:val="20"/>
          <w:szCs w:val="20"/>
        </w:rPr>
        <w:t>.</w:t>
      </w:r>
    </w:p>
    <w:p w:rsidR="007C7FB2" w:rsidRPr="001C51DE" w:rsidRDefault="007C7FB2" w:rsidP="007C7FB2">
      <w:pPr>
        <w:spacing w:line="221" w:lineRule="auto"/>
        <w:ind w:firstLine="284"/>
        <w:jc w:val="both"/>
        <w:rPr>
          <w:rFonts w:ascii="Arial Narrow" w:hAnsi="Arial Narrow"/>
          <w:b/>
          <w:sz w:val="8"/>
          <w:szCs w:val="8"/>
        </w:rPr>
      </w:pPr>
    </w:p>
    <w:p w:rsidR="007C7FB2" w:rsidRPr="001C51DE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16"/>
          <w:szCs w:val="16"/>
        </w:rPr>
      </w:pPr>
      <w:proofErr w:type="spellStart"/>
      <w:r w:rsidRPr="001C51DE">
        <w:rPr>
          <w:rFonts w:ascii="Arial Narrow" w:hAnsi="Arial Narrow"/>
          <w:b/>
          <w:sz w:val="20"/>
          <w:szCs w:val="20"/>
        </w:rPr>
        <w:t>Негізгі</w:t>
      </w:r>
      <w:proofErr w:type="spellEnd"/>
      <w:r w:rsidRPr="001C51DE">
        <w:rPr>
          <w:rFonts w:ascii="Arial Narrow" w:hAnsi="Arial Narrow"/>
          <w:b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b/>
          <w:sz w:val="20"/>
          <w:szCs w:val="20"/>
        </w:rPr>
        <w:t>с</w:t>
      </w:r>
      <w:r w:rsidRPr="001C51DE">
        <w:rPr>
          <w:b/>
          <w:sz w:val="20"/>
          <w:szCs w:val="20"/>
        </w:rPr>
        <w:t>ө</w:t>
      </w:r>
      <w:r w:rsidRPr="001C51DE">
        <w:rPr>
          <w:rFonts w:ascii="Arial Narrow" w:hAnsi="Arial Narrow"/>
          <w:b/>
          <w:sz w:val="20"/>
          <w:szCs w:val="20"/>
        </w:rPr>
        <w:t>здер</w:t>
      </w:r>
      <w:proofErr w:type="spellEnd"/>
      <w:r w:rsidRPr="001C51DE">
        <w:rPr>
          <w:rFonts w:ascii="Arial Narrow" w:hAnsi="Arial Narrow"/>
          <w:b/>
          <w:sz w:val="20"/>
          <w:szCs w:val="20"/>
        </w:rPr>
        <w:t>:</w:t>
      </w:r>
      <w:r w:rsidRPr="001C51DE">
        <w:rPr>
          <w:rFonts w:ascii="Arial Narrow" w:hAnsi="Arial Narrow"/>
          <w:sz w:val="20"/>
          <w:szCs w:val="20"/>
        </w:rPr>
        <w:t xml:space="preserve"> пиелонефрит, клиника-</w:t>
      </w:r>
      <w:proofErr w:type="spellStart"/>
      <w:r w:rsidRPr="001C51DE">
        <w:rPr>
          <w:rFonts w:ascii="Arial Narrow" w:hAnsi="Arial Narrow"/>
          <w:sz w:val="20"/>
          <w:szCs w:val="20"/>
        </w:rPr>
        <w:t>зертханалы</w:t>
      </w:r>
      <w:r w:rsidRPr="001C51DE">
        <w:rPr>
          <w:sz w:val="20"/>
          <w:szCs w:val="20"/>
        </w:rPr>
        <w:t>қ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к</w:t>
      </w:r>
      <w:r w:rsidRPr="001C51DE">
        <w:rPr>
          <w:sz w:val="20"/>
          <w:szCs w:val="20"/>
        </w:rPr>
        <w:t>ө</w:t>
      </w:r>
      <w:r w:rsidRPr="001C51DE">
        <w:rPr>
          <w:rFonts w:ascii="Arial Narrow" w:hAnsi="Arial Narrow"/>
          <w:sz w:val="20"/>
          <w:szCs w:val="20"/>
        </w:rPr>
        <w:t>рсеткіштер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1C51DE">
        <w:rPr>
          <w:rFonts w:ascii="Arial Narrow" w:hAnsi="Arial Narrow"/>
          <w:sz w:val="20"/>
          <w:szCs w:val="20"/>
        </w:rPr>
        <w:t>з</w:t>
      </w:r>
      <w:r w:rsidRPr="001C51DE">
        <w:rPr>
          <w:sz w:val="20"/>
          <w:szCs w:val="20"/>
        </w:rPr>
        <w:t>ә</w:t>
      </w:r>
      <w:r w:rsidRPr="001C51DE">
        <w:rPr>
          <w:rFonts w:ascii="Arial Narrow" w:hAnsi="Arial Narrow"/>
          <w:sz w:val="20"/>
          <w:szCs w:val="20"/>
        </w:rPr>
        <w:t>рді</w:t>
      </w:r>
      <w:proofErr w:type="spellEnd"/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бактериологиялы</w:t>
      </w:r>
      <w:r w:rsidRPr="001C51DE">
        <w:rPr>
          <w:sz w:val="20"/>
          <w:szCs w:val="20"/>
        </w:rPr>
        <w:t>қ</w:t>
      </w:r>
      <w:proofErr w:type="spellEnd"/>
      <w:r w:rsidRPr="001C51DE">
        <w:rPr>
          <w:sz w:val="20"/>
          <w:szCs w:val="20"/>
          <w:lang w:val="kk-KZ"/>
        </w:rPr>
        <w:t xml:space="preserve"> </w:t>
      </w:r>
      <w:proofErr w:type="spellStart"/>
      <w:r w:rsidRPr="001C51DE">
        <w:rPr>
          <w:rFonts w:ascii="Arial Narrow" w:hAnsi="Arial Narrow"/>
          <w:sz w:val="20"/>
          <w:szCs w:val="20"/>
        </w:rPr>
        <w:t>зерттеу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1C51DE">
        <w:rPr>
          <w:rFonts w:ascii="Arial Narrow" w:hAnsi="Arial Narrow"/>
          <w:sz w:val="20"/>
          <w:szCs w:val="20"/>
        </w:rPr>
        <w:t>ж</w:t>
      </w:r>
      <w:r w:rsidRPr="001C51DE">
        <w:rPr>
          <w:sz w:val="20"/>
          <w:szCs w:val="20"/>
        </w:rPr>
        <w:t>ү</w:t>
      </w:r>
      <w:r w:rsidRPr="001C51DE">
        <w:rPr>
          <w:rFonts w:ascii="Arial Narrow" w:hAnsi="Arial Narrow"/>
          <w:sz w:val="20"/>
          <w:szCs w:val="20"/>
        </w:rPr>
        <w:t>ктілер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1C51DE">
        <w:rPr>
          <w:rFonts w:ascii="Arial Narrow" w:hAnsi="Arial Narrow"/>
          <w:sz w:val="20"/>
          <w:szCs w:val="20"/>
        </w:rPr>
        <w:t>Канефрон</w:t>
      </w:r>
      <w:proofErr w:type="spellEnd"/>
      <w:r w:rsidRPr="001C51DE">
        <w:rPr>
          <w:rFonts w:ascii="Arial Narrow" w:hAnsi="Arial Narrow"/>
          <w:sz w:val="20"/>
          <w:szCs w:val="20"/>
        </w:rPr>
        <w:t xml:space="preserve"> Н.</w:t>
      </w:r>
    </w:p>
    <w:p w:rsidR="007C7FB2" w:rsidRPr="001C51DE" w:rsidRDefault="007C7FB2" w:rsidP="007C7FB2">
      <w:pPr>
        <w:spacing w:line="221" w:lineRule="auto"/>
        <w:ind w:firstLine="397"/>
        <w:jc w:val="center"/>
        <w:rPr>
          <w:rFonts w:ascii="Arial Narrow" w:hAnsi="Arial Narrow"/>
          <w:b/>
          <w:sz w:val="16"/>
          <w:szCs w:val="16"/>
        </w:rPr>
      </w:pPr>
    </w:p>
    <w:p w:rsidR="007C7FB2" w:rsidRPr="001C51DE" w:rsidRDefault="007C7FB2" w:rsidP="007C7FB2">
      <w:pPr>
        <w:spacing w:line="221" w:lineRule="auto"/>
        <w:ind w:firstLine="397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1C51DE">
        <w:rPr>
          <w:rFonts w:ascii="Arial Narrow" w:hAnsi="Arial Narrow"/>
          <w:b/>
          <w:sz w:val="20"/>
          <w:szCs w:val="20"/>
          <w:lang w:val="en-US"/>
        </w:rPr>
        <w:t>Summary</w:t>
      </w:r>
    </w:p>
    <w:p w:rsidR="007C7FB2" w:rsidRPr="001C51DE" w:rsidRDefault="007C7FB2" w:rsidP="007C7FB2">
      <w:pPr>
        <w:spacing w:line="221" w:lineRule="auto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1C51DE">
        <w:rPr>
          <w:rFonts w:ascii="Arial Narrow" w:hAnsi="Arial Narrow"/>
          <w:b/>
          <w:sz w:val="20"/>
          <w:szCs w:val="20"/>
          <w:lang w:val="en-US"/>
        </w:rPr>
        <w:t>OPTIMIZATION OF TREATMENT OF PYELONEPHRITIS IN PREGNANCY</w:t>
      </w:r>
    </w:p>
    <w:p w:rsidR="007C7FB2" w:rsidRPr="001C51DE" w:rsidRDefault="007C7FB2" w:rsidP="007C7FB2">
      <w:pPr>
        <w:spacing w:line="221" w:lineRule="auto"/>
        <w:ind w:firstLine="397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1C51DE">
        <w:rPr>
          <w:rFonts w:ascii="Arial Narrow" w:hAnsi="Arial Narrow"/>
          <w:b/>
          <w:sz w:val="20"/>
          <w:szCs w:val="20"/>
          <w:lang w:val="en-US"/>
        </w:rPr>
        <w:t xml:space="preserve">L. </w:t>
      </w:r>
      <w:proofErr w:type="spellStart"/>
      <w:r w:rsidRPr="001C51DE">
        <w:rPr>
          <w:rFonts w:ascii="Arial Narrow" w:hAnsi="Arial Narrow"/>
          <w:b/>
          <w:sz w:val="20"/>
          <w:szCs w:val="20"/>
          <w:lang w:val="en-US"/>
        </w:rPr>
        <w:t>Turgunova</w:t>
      </w:r>
      <w:proofErr w:type="spellEnd"/>
      <w:r w:rsidRPr="001C51DE">
        <w:rPr>
          <w:rFonts w:ascii="Arial Narrow" w:hAnsi="Arial Narrow"/>
          <w:b/>
          <w:sz w:val="20"/>
          <w:szCs w:val="20"/>
          <w:lang w:val="en-US"/>
        </w:rPr>
        <w:t xml:space="preserve">, N. </w:t>
      </w:r>
      <w:proofErr w:type="spellStart"/>
      <w:r w:rsidRPr="001C51DE">
        <w:rPr>
          <w:rFonts w:ascii="Arial Narrow" w:hAnsi="Arial Narrow"/>
          <w:b/>
          <w:sz w:val="20"/>
          <w:szCs w:val="20"/>
          <w:lang w:val="en-US"/>
        </w:rPr>
        <w:t>Umbetalina</w:t>
      </w:r>
      <w:proofErr w:type="spellEnd"/>
      <w:r w:rsidRPr="001C51DE">
        <w:rPr>
          <w:rFonts w:ascii="Arial Narrow" w:hAnsi="Arial Narrow"/>
          <w:b/>
          <w:sz w:val="20"/>
          <w:szCs w:val="20"/>
          <w:lang w:val="en-US"/>
        </w:rPr>
        <w:t xml:space="preserve">, I. </w:t>
      </w:r>
      <w:proofErr w:type="spellStart"/>
      <w:r w:rsidRPr="001C51DE">
        <w:rPr>
          <w:rFonts w:ascii="Arial Narrow" w:hAnsi="Arial Narrow"/>
          <w:b/>
          <w:sz w:val="20"/>
          <w:szCs w:val="20"/>
          <w:lang w:val="en-US"/>
        </w:rPr>
        <w:t>Bacheva</w:t>
      </w:r>
      <w:proofErr w:type="spellEnd"/>
      <w:r w:rsidRPr="001C51DE">
        <w:rPr>
          <w:rFonts w:ascii="Arial Narrow" w:hAnsi="Arial Narrow"/>
          <w:b/>
          <w:sz w:val="20"/>
          <w:szCs w:val="20"/>
          <w:lang w:val="en-US"/>
        </w:rPr>
        <w:t xml:space="preserve">, T. </w:t>
      </w:r>
      <w:proofErr w:type="spellStart"/>
      <w:r w:rsidRPr="001C51DE">
        <w:rPr>
          <w:rFonts w:ascii="Arial Narrow" w:hAnsi="Arial Narrow"/>
          <w:b/>
          <w:sz w:val="20"/>
          <w:szCs w:val="20"/>
          <w:lang w:val="en-US"/>
        </w:rPr>
        <w:t>Baesheva</w:t>
      </w:r>
      <w:proofErr w:type="spellEnd"/>
    </w:p>
    <w:p w:rsidR="007C7FB2" w:rsidRPr="001C51DE" w:rsidRDefault="007C7FB2" w:rsidP="007C7FB2">
      <w:pPr>
        <w:spacing w:line="221" w:lineRule="auto"/>
        <w:ind w:firstLine="397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1C51DE">
        <w:rPr>
          <w:rFonts w:ascii="Arial Narrow" w:hAnsi="Arial Narrow"/>
          <w:b/>
          <w:sz w:val="20"/>
          <w:szCs w:val="20"/>
          <w:lang w:val="en-US"/>
        </w:rPr>
        <w:t>Karaganda</w:t>
      </w:r>
      <w:r w:rsidRPr="001C51DE">
        <w:rPr>
          <w:rFonts w:ascii="Arial Narrow" w:hAnsi="Arial Narrow"/>
          <w:b/>
          <w:sz w:val="20"/>
          <w:szCs w:val="20"/>
          <w:lang w:val="kk-KZ"/>
        </w:rPr>
        <w:t xml:space="preserve"> </w:t>
      </w:r>
      <w:r w:rsidRPr="001C51DE">
        <w:rPr>
          <w:rFonts w:ascii="Arial Narrow" w:hAnsi="Arial Narrow"/>
          <w:b/>
          <w:sz w:val="20"/>
          <w:szCs w:val="20"/>
          <w:lang w:val="en-US"/>
        </w:rPr>
        <w:t>State</w:t>
      </w:r>
      <w:r w:rsidRPr="001C51DE">
        <w:rPr>
          <w:rFonts w:ascii="Arial Narrow" w:hAnsi="Arial Narrow"/>
          <w:b/>
          <w:sz w:val="20"/>
          <w:szCs w:val="20"/>
          <w:lang w:val="kk-KZ"/>
        </w:rPr>
        <w:t xml:space="preserve"> </w:t>
      </w:r>
      <w:r w:rsidRPr="001C51DE">
        <w:rPr>
          <w:rFonts w:ascii="Arial Narrow" w:hAnsi="Arial Narrow"/>
          <w:b/>
          <w:sz w:val="20"/>
          <w:szCs w:val="20"/>
          <w:lang w:val="en-US"/>
        </w:rPr>
        <w:t>medical</w:t>
      </w:r>
      <w:r w:rsidRPr="001C51DE">
        <w:rPr>
          <w:rFonts w:ascii="Arial Narrow" w:hAnsi="Arial Narrow"/>
          <w:b/>
          <w:sz w:val="20"/>
          <w:szCs w:val="20"/>
          <w:lang w:val="kk-KZ"/>
        </w:rPr>
        <w:t xml:space="preserve"> </w:t>
      </w:r>
      <w:r w:rsidRPr="001C51DE">
        <w:rPr>
          <w:rFonts w:ascii="Arial Narrow" w:hAnsi="Arial Narrow"/>
          <w:b/>
          <w:sz w:val="20"/>
          <w:szCs w:val="20"/>
          <w:lang w:val="en-US"/>
        </w:rPr>
        <w:t>university</w:t>
      </w:r>
    </w:p>
    <w:p w:rsidR="007C7FB2" w:rsidRPr="001C51DE" w:rsidRDefault="007C7FB2" w:rsidP="007C7FB2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1C51DE">
        <w:rPr>
          <w:rFonts w:ascii="Arial Narrow" w:hAnsi="Arial Narrow"/>
          <w:sz w:val="20"/>
          <w:szCs w:val="20"/>
          <w:lang w:val="en-US"/>
        </w:rPr>
        <w:t xml:space="preserve">The clinical efficacy of </w:t>
      </w:r>
      <w:proofErr w:type="spellStart"/>
      <w:r w:rsidRPr="001C51DE">
        <w:rPr>
          <w:rFonts w:ascii="Arial Narrow" w:hAnsi="Arial Narrow"/>
          <w:sz w:val="20"/>
          <w:szCs w:val="20"/>
          <w:lang w:val="en-US"/>
        </w:rPr>
        <w:t>Canephron</w:t>
      </w:r>
      <w:proofErr w:type="spellEnd"/>
      <w:r w:rsidRPr="001C51DE">
        <w:rPr>
          <w:rFonts w:ascii="Arial Narrow" w:hAnsi="Arial Narrow"/>
          <w:sz w:val="20"/>
          <w:szCs w:val="20"/>
          <w:lang w:val="en-US"/>
        </w:rPr>
        <w:t xml:space="preserve"> N in the complex therapy of pyelonephritis in 35 pregnant women (18-basic group, 17 - control group) has been studied. Before and after the treatment were investigated: clinical and laboratory parameters, urine culture, ultrasound of the kidneys. It has been established that use of </w:t>
      </w:r>
      <w:proofErr w:type="spellStart"/>
      <w:r w:rsidRPr="001C51DE">
        <w:rPr>
          <w:rFonts w:ascii="Arial Narrow" w:hAnsi="Arial Narrow"/>
          <w:sz w:val="20"/>
          <w:szCs w:val="20"/>
          <w:lang w:val="en-US"/>
        </w:rPr>
        <w:t>Canephron</w:t>
      </w:r>
      <w:proofErr w:type="spellEnd"/>
      <w:r w:rsidRPr="001C51DE">
        <w:rPr>
          <w:rFonts w:ascii="Arial Narrow" w:hAnsi="Arial Narrow"/>
          <w:sz w:val="20"/>
          <w:szCs w:val="20"/>
          <w:lang w:val="en-US"/>
        </w:rPr>
        <w:t xml:space="preserve"> N in combination with antibiotic therapy in pregnant women with pyelonephritis is accompanied by more marked decrease in the frequency of clinical symptoms</w:t>
      </w:r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r w:rsidRPr="001C51DE">
        <w:rPr>
          <w:rFonts w:ascii="Arial Narrow" w:hAnsi="Arial Narrow"/>
          <w:sz w:val="20"/>
          <w:szCs w:val="20"/>
          <w:lang w:val="en-US"/>
        </w:rPr>
        <w:t>and</w:t>
      </w:r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r w:rsidRPr="001C51DE">
        <w:rPr>
          <w:rFonts w:ascii="Arial Narrow" w:hAnsi="Arial Narrow"/>
          <w:sz w:val="20"/>
          <w:szCs w:val="20"/>
          <w:lang w:val="en-US"/>
        </w:rPr>
        <w:t>significant reduction of leukocytes in urine as compared with the control group (</w:t>
      </w:r>
      <w:r w:rsidRPr="001C51DE">
        <w:rPr>
          <w:rFonts w:ascii="Arial Narrow" w:hAnsi="Arial Narrow"/>
          <w:sz w:val="20"/>
          <w:szCs w:val="20"/>
        </w:rPr>
        <w:t>р</w:t>
      </w:r>
      <w:r w:rsidRPr="001C51DE">
        <w:rPr>
          <w:rFonts w:ascii="Arial Narrow" w:hAnsi="Arial Narrow"/>
          <w:sz w:val="20"/>
          <w:szCs w:val="20"/>
          <w:lang w:val="en-US"/>
        </w:rPr>
        <w:t>&lt;0,05). In both groups was achieved signif</w:t>
      </w:r>
      <w:r w:rsidRPr="001C51DE">
        <w:rPr>
          <w:rFonts w:ascii="Arial Narrow" w:hAnsi="Arial Narrow"/>
          <w:sz w:val="20"/>
          <w:szCs w:val="20"/>
          <w:lang w:val="en-US"/>
        </w:rPr>
        <w:t>i</w:t>
      </w:r>
      <w:r w:rsidRPr="001C51DE">
        <w:rPr>
          <w:rFonts w:ascii="Arial Narrow" w:hAnsi="Arial Narrow"/>
          <w:sz w:val="20"/>
          <w:szCs w:val="20"/>
          <w:lang w:val="en-US"/>
        </w:rPr>
        <w:t>cant pathogen eradication: in basic group – 78</w:t>
      </w:r>
      <w:proofErr w:type="gramStart"/>
      <w:r w:rsidRPr="001C51DE">
        <w:rPr>
          <w:rFonts w:ascii="Arial Narrow" w:hAnsi="Arial Narrow"/>
          <w:sz w:val="20"/>
          <w:szCs w:val="20"/>
          <w:lang w:val="en-US"/>
        </w:rPr>
        <w:t>,6</w:t>
      </w:r>
      <w:proofErr w:type="gramEnd"/>
      <w:r w:rsidRPr="001C51DE">
        <w:rPr>
          <w:rFonts w:ascii="Arial Narrow" w:hAnsi="Arial Narrow"/>
          <w:sz w:val="20"/>
          <w:szCs w:val="20"/>
          <w:lang w:val="en-US"/>
        </w:rPr>
        <w:t>%, in</w:t>
      </w:r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r w:rsidRPr="001C51DE">
        <w:rPr>
          <w:rFonts w:ascii="Arial Narrow" w:hAnsi="Arial Narrow"/>
          <w:sz w:val="20"/>
          <w:szCs w:val="20"/>
          <w:lang w:val="en-US"/>
        </w:rPr>
        <w:t xml:space="preserve">control group - 61,5%. </w:t>
      </w:r>
      <w:proofErr w:type="spellStart"/>
      <w:r w:rsidRPr="001C51DE">
        <w:rPr>
          <w:rFonts w:ascii="Arial Narrow" w:hAnsi="Arial Narrow"/>
          <w:sz w:val="20"/>
          <w:szCs w:val="20"/>
          <w:lang w:val="en-US"/>
        </w:rPr>
        <w:t>Canephron</w:t>
      </w:r>
      <w:proofErr w:type="spellEnd"/>
      <w:r w:rsidRPr="001C51DE">
        <w:rPr>
          <w:rFonts w:ascii="Arial Narrow" w:hAnsi="Arial Narrow"/>
          <w:sz w:val="20"/>
          <w:szCs w:val="20"/>
          <w:lang w:val="en-US"/>
        </w:rPr>
        <w:t xml:space="preserve"> N</w:t>
      </w:r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r w:rsidRPr="001C51DE">
        <w:rPr>
          <w:rFonts w:ascii="Arial Narrow" w:hAnsi="Arial Narrow"/>
          <w:sz w:val="20"/>
          <w:szCs w:val="20"/>
          <w:lang w:val="en-US"/>
        </w:rPr>
        <w:t>is well tolerated and safety and</w:t>
      </w:r>
      <w:r w:rsidRPr="001C51DE">
        <w:rPr>
          <w:rFonts w:ascii="Arial Narrow" w:hAnsi="Arial Narrow"/>
          <w:sz w:val="20"/>
          <w:szCs w:val="20"/>
          <w:lang w:val="kk-KZ"/>
        </w:rPr>
        <w:t xml:space="preserve"> </w:t>
      </w:r>
      <w:r w:rsidRPr="001C51DE">
        <w:rPr>
          <w:rFonts w:ascii="Arial Narrow" w:hAnsi="Arial Narrow"/>
          <w:sz w:val="20"/>
          <w:szCs w:val="20"/>
          <w:lang w:val="en-US"/>
        </w:rPr>
        <w:t xml:space="preserve">can be recommended in the complex therapy of pyelonephritis in pregnant. </w:t>
      </w:r>
    </w:p>
    <w:p w:rsidR="007C7FB2" w:rsidRPr="001C51DE" w:rsidRDefault="007C7FB2" w:rsidP="007C7FB2">
      <w:pPr>
        <w:spacing w:line="221" w:lineRule="auto"/>
        <w:ind w:firstLine="284"/>
        <w:jc w:val="both"/>
        <w:rPr>
          <w:rFonts w:ascii="Arial Narrow" w:hAnsi="Arial Narrow"/>
          <w:b/>
          <w:sz w:val="8"/>
          <w:szCs w:val="8"/>
          <w:lang w:val="en-US"/>
        </w:rPr>
      </w:pPr>
    </w:p>
    <w:p w:rsidR="007C7FB2" w:rsidRPr="001C51DE" w:rsidRDefault="007C7FB2" w:rsidP="001C51DE">
      <w:pPr>
        <w:spacing w:line="221" w:lineRule="auto"/>
        <w:ind w:firstLine="284"/>
        <w:jc w:val="both"/>
        <w:rPr>
          <w:rFonts w:ascii="Arial Narrow" w:hAnsi="Arial Narrow"/>
          <w:sz w:val="20"/>
          <w:szCs w:val="20"/>
          <w:lang w:val="en-US"/>
        </w:rPr>
      </w:pPr>
      <w:r w:rsidRPr="001C51DE">
        <w:rPr>
          <w:rFonts w:ascii="Arial Narrow" w:hAnsi="Arial Narrow"/>
          <w:b/>
          <w:sz w:val="20"/>
          <w:szCs w:val="20"/>
          <w:lang w:val="en-US"/>
        </w:rPr>
        <w:t>Key words</w:t>
      </w:r>
      <w:r w:rsidRPr="001C51DE">
        <w:rPr>
          <w:rFonts w:ascii="Arial Narrow" w:hAnsi="Arial Narrow"/>
          <w:sz w:val="20"/>
          <w:szCs w:val="20"/>
          <w:lang w:val="en-US"/>
        </w:rPr>
        <w:t xml:space="preserve">: pyelonephritis, clinical and laboratory parameters, urine culture, pregnancy, </w:t>
      </w:r>
      <w:proofErr w:type="spellStart"/>
      <w:r w:rsidRPr="001C51DE">
        <w:rPr>
          <w:rFonts w:ascii="Arial Narrow" w:hAnsi="Arial Narrow"/>
          <w:sz w:val="20"/>
          <w:szCs w:val="20"/>
          <w:lang w:val="en-US"/>
        </w:rPr>
        <w:t>Canephron</w:t>
      </w:r>
      <w:proofErr w:type="spellEnd"/>
      <w:r w:rsidRPr="001C51DE">
        <w:rPr>
          <w:rFonts w:ascii="Arial Narrow" w:hAnsi="Arial Narrow"/>
          <w:sz w:val="20"/>
          <w:szCs w:val="20"/>
          <w:lang w:val="en-US"/>
        </w:rPr>
        <w:t xml:space="preserve"> N.</w:t>
      </w:r>
    </w:p>
    <w:sectPr w:rsidR="007C7FB2" w:rsidRPr="001C51DE" w:rsidSect="00420C55">
      <w:type w:val="continuous"/>
      <w:pgSz w:w="11906" w:h="16838"/>
      <w:pgMar w:top="1418" w:right="1418" w:bottom="1134" w:left="1418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D8" w:rsidRDefault="006B43D8">
      <w:r>
        <w:separator/>
      </w:r>
    </w:p>
  </w:endnote>
  <w:endnote w:type="continuationSeparator" w:id="0">
    <w:p w:rsidR="006B43D8" w:rsidRDefault="006B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gistralC">
    <w:altName w:val="Magistr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UISTLZ+HeliosCond-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slNarrow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BB" w:rsidRPr="002A22DC" w:rsidRDefault="00D70BBB" w:rsidP="002A22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765F0">
      <w:rPr>
        <w:noProof/>
      </w:rPr>
      <w:t>76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D8" w:rsidRDefault="006B43D8">
      <w:r>
        <w:separator/>
      </w:r>
    </w:p>
  </w:footnote>
  <w:footnote w:type="continuationSeparator" w:id="0">
    <w:p w:rsidR="006B43D8" w:rsidRDefault="006B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BB" w:rsidRDefault="00D70BBB" w:rsidP="002A22DC">
    <w:pPr>
      <w:pStyle w:val="aa"/>
      <w:tabs>
        <w:tab w:val="clear" w:pos="4677"/>
        <w:tab w:val="clear" w:pos="9355"/>
        <w:tab w:val="right" w:pos="9000"/>
      </w:tabs>
    </w:pPr>
    <w:r w:rsidRPr="00D859DC">
      <w:rPr>
        <w:b/>
        <w:sz w:val="22"/>
        <w:szCs w:val="22"/>
        <w:u w:val="single"/>
      </w:rPr>
      <w:t>наука и здравоохранение,</w:t>
    </w:r>
    <w:r w:rsidRPr="00D859DC">
      <w:rPr>
        <w:sz w:val="22"/>
        <w:szCs w:val="22"/>
        <w:u w:val="single"/>
      </w:rPr>
      <w:t xml:space="preserve"> №</w:t>
    </w:r>
    <w:r>
      <w:rPr>
        <w:sz w:val="22"/>
        <w:szCs w:val="22"/>
        <w:u w:val="single"/>
      </w:rPr>
      <w:t>1</w:t>
    </w:r>
    <w:r w:rsidRPr="00D859DC">
      <w:rPr>
        <w:sz w:val="22"/>
        <w:szCs w:val="22"/>
        <w:u w:val="single"/>
      </w:rPr>
      <w:t>, 20</w:t>
    </w:r>
    <w:r>
      <w:rPr>
        <w:sz w:val="22"/>
        <w:szCs w:val="22"/>
        <w:u w:val="single"/>
      </w:rPr>
      <w:t>14</w:t>
    </w:r>
    <w:r>
      <w:rPr>
        <w:u w:val="single"/>
        <w:lang w:val="kk-KZ"/>
      </w:rPr>
      <w:tab/>
    </w:r>
    <w:r>
      <w:rPr>
        <w:b/>
        <w:u w:val="single"/>
        <w:lang w:val="kk-KZ"/>
      </w:rPr>
      <w:t>Статьи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364"/>
    <w:multiLevelType w:val="hybridMultilevel"/>
    <w:tmpl w:val="E32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6A99"/>
    <w:multiLevelType w:val="multilevel"/>
    <w:tmpl w:val="5842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96660"/>
    <w:multiLevelType w:val="multilevel"/>
    <w:tmpl w:val="59C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48D6"/>
    <w:multiLevelType w:val="hybridMultilevel"/>
    <w:tmpl w:val="F4AAA682"/>
    <w:lvl w:ilvl="0" w:tplc="44806F1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6D4CC7"/>
    <w:multiLevelType w:val="hybridMultilevel"/>
    <w:tmpl w:val="5C441C34"/>
    <w:lvl w:ilvl="0" w:tplc="CADA98FC">
      <w:numFmt w:val="bullet"/>
      <w:lvlText w:val="•"/>
      <w:lvlJc w:val="left"/>
      <w:pPr>
        <w:ind w:left="3123" w:hanging="25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40EC2"/>
    <w:multiLevelType w:val="hybridMultilevel"/>
    <w:tmpl w:val="D3A608C6"/>
    <w:lvl w:ilvl="0" w:tplc="0419000F">
      <w:start w:val="1"/>
      <w:numFmt w:val="decimal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DC6B80"/>
    <w:multiLevelType w:val="multilevel"/>
    <w:tmpl w:val="BEC6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6664B"/>
    <w:multiLevelType w:val="hybridMultilevel"/>
    <w:tmpl w:val="6CDA8960"/>
    <w:lvl w:ilvl="0" w:tplc="9CE8D8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6041A"/>
    <w:multiLevelType w:val="multilevel"/>
    <w:tmpl w:val="172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7758D"/>
    <w:multiLevelType w:val="multilevel"/>
    <w:tmpl w:val="D59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2709B"/>
    <w:multiLevelType w:val="multilevel"/>
    <w:tmpl w:val="5CAA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9039E"/>
    <w:multiLevelType w:val="multilevel"/>
    <w:tmpl w:val="05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C4105"/>
    <w:multiLevelType w:val="hybridMultilevel"/>
    <w:tmpl w:val="934E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872CF"/>
    <w:multiLevelType w:val="multilevel"/>
    <w:tmpl w:val="608E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E5351"/>
    <w:multiLevelType w:val="multilevel"/>
    <w:tmpl w:val="35F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651FD"/>
    <w:multiLevelType w:val="hybridMultilevel"/>
    <w:tmpl w:val="91E47BC0"/>
    <w:lvl w:ilvl="0" w:tplc="D45A3B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B334B5"/>
    <w:multiLevelType w:val="multilevel"/>
    <w:tmpl w:val="7872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E2D80"/>
    <w:multiLevelType w:val="hybridMultilevel"/>
    <w:tmpl w:val="C34E2F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945B0"/>
    <w:multiLevelType w:val="hybridMultilevel"/>
    <w:tmpl w:val="CA38689E"/>
    <w:lvl w:ilvl="0" w:tplc="D0A4B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05746D"/>
    <w:multiLevelType w:val="hybridMultilevel"/>
    <w:tmpl w:val="6E869884"/>
    <w:lvl w:ilvl="0" w:tplc="6A9A2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661746"/>
    <w:multiLevelType w:val="hybridMultilevel"/>
    <w:tmpl w:val="8B36F69C"/>
    <w:lvl w:ilvl="0" w:tplc="3B9AE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C63BD6"/>
    <w:multiLevelType w:val="multilevel"/>
    <w:tmpl w:val="A74478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4FB6442B"/>
    <w:multiLevelType w:val="hybridMultilevel"/>
    <w:tmpl w:val="2694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E3106"/>
    <w:multiLevelType w:val="multilevel"/>
    <w:tmpl w:val="EAB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14C4B"/>
    <w:multiLevelType w:val="hybridMultilevel"/>
    <w:tmpl w:val="0D361118"/>
    <w:lvl w:ilvl="0" w:tplc="61DE024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E7057"/>
    <w:multiLevelType w:val="multilevel"/>
    <w:tmpl w:val="2084F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553CD"/>
    <w:multiLevelType w:val="multilevel"/>
    <w:tmpl w:val="2BBEA6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F9941BE"/>
    <w:multiLevelType w:val="multilevel"/>
    <w:tmpl w:val="C22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920A85"/>
    <w:multiLevelType w:val="multilevel"/>
    <w:tmpl w:val="A4B6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601801"/>
    <w:multiLevelType w:val="multilevel"/>
    <w:tmpl w:val="074E9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EBB48A7"/>
    <w:multiLevelType w:val="hybridMultilevel"/>
    <w:tmpl w:val="09AC8862"/>
    <w:lvl w:ilvl="0" w:tplc="CB54D4F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63208"/>
    <w:multiLevelType w:val="hybridMultilevel"/>
    <w:tmpl w:val="AEF0C87E"/>
    <w:lvl w:ilvl="0" w:tplc="EE944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AB4938"/>
    <w:multiLevelType w:val="multilevel"/>
    <w:tmpl w:val="444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1B4CCB"/>
    <w:multiLevelType w:val="multilevel"/>
    <w:tmpl w:val="B652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D6A00"/>
    <w:multiLevelType w:val="hybridMultilevel"/>
    <w:tmpl w:val="11D67C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B5C26"/>
    <w:multiLevelType w:val="hybridMultilevel"/>
    <w:tmpl w:val="0854CB20"/>
    <w:lvl w:ilvl="0" w:tplc="BA1C3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61F7D"/>
    <w:multiLevelType w:val="multilevel"/>
    <w:tmpl w:val="8F1EDB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9"/>
  </w:num>
  <w:num w:numId="3">
    <w:abstractNumId w:val="0"/>
  </w:num>
  <w:num w:numId="4">
    <w:abstractNumId w:val="29"/>
  </w:num>
  <w:num w:numId="5">
    <w:abstractNumId w:val="21"/>
  </w:num>
  <w:num w:numId="6">
    <w:abstractNumId w:val="27"/>
  </w:num>
  <w:num w:numId="7">
    <w:abstractNumId w:val="13"/>
  </w:num>
  <w:num w:numId="8">
    <w:abstractNumId w:val="25"/>
  </w:num>
  <w:num w:numId="9">
    <w:abstractNumId w:val="11"/>
  </w:num>
  <w:num w:numId="10">
    <w:abstractNumId w:val="36"/>
  </w:num>
  <w:num w:numId="11">
    <w:abstractNumId w:val="10"/>
  </w:num>
  <w:num w:numId="12">
    <w:abstractNumId w:val="26"/>
  </w:num>
  <w:num w:numId="13">
    <w:abstractNumId w:val="33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1"/>
  </w:num>
  <w:num w:numId="19">
    <w:abstractNumId w:val="32"/>
  </w:num>
  <w:num w:numId="20">
    <w:abstractNumId w:val="14"/>
  </w:num>
  <w:num w:numId="21">
    <w:abstractNumId w:val="28"/>
  </w:num>
  <w:num w:numId="22">
    <w:abstractNumId w:val="18"/>
  </w:num>
  <w:num w:numId="23">
    <w:abstractNumId w:val="9"/>
  </w:num>
  <w:num w:numId="24">
    <w:abstractNumId w:val="4"/>
  </w:num>
  <w:num w:numId="25">
    <w:abstractNumId w:val="3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15"/>
  </w:num>
  <w:num w:numId="30">
    <w:abstractNumId w:val="20"/>
  </w:num>
  <w:num w:numId="31">
    <w:abstractNumId w:val="6"/>
  </w:num>
  <w:num w:numId="32">
    <w:abstractNumId w:val="12"/>
  </w:num>
  <w:num w:numId="33">
    <w:abstractNumId w:val="22"/>
  </w:num>
  <w:num w:numId="34">
    <w:abstractNumId w:val="7"/>
  </w:num>
  <w:num w:numId="35">
    <w:abstractNumId w:val="17"/>
  </w:num>
  <w:num w:numId="36">
    <w:abstractNumId w:val="31"/>
  </w:num>
  <w:num w:numId="3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FA"/>
    <w:rsid w:val="00000408"/>
    <w:rsid w:val="0000432A"/>
    <w:rsid w:val="00010795"/>
    <w:rsid w:val="00011ECB"/>
    <w:rsid w:val="0001212C"/>
    <w:rsid w:val="00012A7B"/>
    <w:rsid w:val="00014006"/>
    <w:rsid w:val="00014B44"/>
    <w:rsid w:val="00016BC3"/>
    <w:rsid w:val="0001743F"/>
    <w:rsid w:val="00017F12"/>
    <w:rsid w:val="00021703"/>
    <w:rsid w:val="000217DC"/>
    <w:rsid w:val="00021940"/>
    <w:rsid w:val="000235C1"/>
    <w:rsid w:val="000240C2"/>
    <w:rsid w:val="000254C5"/>
    <w:rsid w:val="000258AA"/>
    <w:rsid w:val="00027382"/>
    <w:rsid w:val="00031BCD"/>
    <w:rsid w:val="0003295C"/>
    <w:rsid w:val="00034D5E"/>
    <w:rsid w:val="00037355"/>
    <w:rsid w:val="00037673"/>
    <w:rsid w:val="00041463"/>
    <w:rsid w:val="00042BC8"/>
    <w:rsid w:val="0004402C"/>
    <w:rsid w:val="00045807"/>
    <w:rsid w:val="00045B22"/>
    <w:rsid w:val="000501FD"/>
    <w:rsid w:val="00051660"/>
    <w:rsid w:val="00051C3D"/>
    <w:rsid w:val="000524BC"/>
    <w:rsid w:val="00052F8E"/>
    <w:rsid w:val="00054CC4"/>
    <w:rsid w:val="00055750"/>
    <w:rsid w:val="0005608A"/>
    <w:rsid w:val="00056853"/>
    <w:rsid w:val="00056DDC"/>
    <w:rsid w:val="00064FF6"/>
    <w:rsid w:val="0006586F"/>
    <w:rsid w:val="00065DED"/>
    <w:rsid w:val="000669C7"/>
    <w:rsid w:val="000676FE"/>
    <w:rsid w:val="0007131A"/>
    <w:rsid w:val="000716A2"/>
    <w:rsid w:val="000732EA"/>
    <w:rsid w:val="00076185"/>
    <w:rsid w:val="00077B3B"/>
    <w:rsid w:val="00080C11"/>
    <w:rsid w:val="00081E73"/>
    <w:rsid w:val="00081F9B"/>
    <w:rsid w:val="00090FA0"/>
    <w:rsid w:val="00092555"/>
    <w:rsid w:val="00092A48"/>
    <w:rsid w:val="00093489"/>
    <w:rsid w:val="000936E0"/>
    <w:rsid w:val="000955E2"/>
    <w:rsid w:val="000961A0"/>
    <w:rsid w:val="000977BD"/>
    <w:rsid w:val="000A0B3A"/>
    <w:rsid w:val="000A327E"/>
    <w:rsid w:val="000A6125"/>
    <w:rsid w:val="000A7B8F"/>
    <w:rsid w:val="000B18E8"/>
    <w:rsid w:val="000B20A6"/>
    <w:rsid w:val="000B22F5"/>
    <w:rsid w:val="000B5363"/>
    <w:rsid w:val="000C1A21"/>
    <w:rsid w:val="000C22D1"/>
    <w:rsid w:val="000C347E"/>
    <w:rsid w:val="000C3511"/>
    <w:rsid w:val="000C3767"/>
    <w:rsid w:val="000C6B87"/>
    <w:rsid w:val="000C7C73"/>
    <w:rsid w:val="000D174F"/>
    <w:rsid w:val="000D3932"/>
    <w:rsid w:val="000D4D7F"/>
    <w:rsid w:val="000D592C"/>
    <w:rsid w:val="000D625B"/>
    <w:rsid w:val="000D6BB3"/>
    <w:rsid w:val="000E062A"/>
    <w:rsid w:val="000E0DD5"/>
    <w:rsid w:val="000E1F11"/>
    <w:rsid w:val="000E2E88"/>
    <w:rsid w:val="000E315C"/>
    <w:rsid w:val="000E3F10"/>
    <w:rsid w:val="000E5066"/>
    <w:rsid w:val="000E5724"/>
    <w:rsid w:val="000E5ED4"/>
    <w:rsid w:val="000E627F"/>
    <w:rsid w:val="000E6AFB"/>
    <w:rsid w:val="000E6BDB"/>
    <w:rsid w:val="000F010A"/>
    <w:rsid w:val="000F0FA9"/>
    <w:rsid w:val="000F1F79"/>
    <w:rsid w:val="000F2A22"/>
    <w:rsid w:val="000F3527"/>
    <w:rsid w:val="000F7C9A"/>
    <w:rsid w:val="00100009"/>
    <w:rsid w:val="00100C88"/>
    <w:rsid w:val="00102FE5"/>
    <w:rsid w:val="001042B5"/>
    <w:rsid w:val="00110A23"/>
    <w:rsid w:val="00110D26"/>
    <w:rsid w:val="001149DD"/>
    <w:rsid w:val="001159E9"/>
    <w:rsid w:val="00116C7B"/>
    <w:rsid w:val="00120275"/>
    <w:rsid w:val="001225E1"/>
    <w:rsid w:val="001237F3"/>
    <w:rsid w:val="00125F4F"/>
    <w:rsid w:val="00126DD5"/>
    <w:rsid w:val="00127893"/>
    <w:rsid w:val="00127AFB"/>
    <w:rsid w:val="00130009"/>
    <w:rsid w:val="0013122F"/>
    <w:rsid w:val="00131ECE"/>
    <w:rsid w:val="00132535"/>
    <w:rsid w:val="00133147"/>
    <w:rsid w:val="00133F5C"/>
    <w:rsid w:val="00135A75"/>
    <w:rsid w:val="001443A9"/>
    <w:rsid w:val="001463BD"/>
    <w:rsid w:val="00150DE2"/>
    <w:rsid w:val="0015214A"/>
    <w:rsid w:val="001551AA"/>
    <w:rsid w:val="00157611"/>
    <w:rsid w:val="00161181"/>
    <w:rsid w:val="00161975"/>
    <w:rsid w:val="00161A6E"/>
    <w:rsid w:val="00161D7C"/>
    <w:rsid w:val="00162D21"/>
    <w:rsid w:val="00163A64"/>
    <w:rsid w:val="00165EF9"/>
    <w:rsid w:val="001668D9"/>
    <w:rsid w:val="001727DB"/>
    <w:rsid w:val="00174914"/>
    <w:rsid w:val="00175447"/>
    <w:rsid w:val="00175E13"/>
    <w:rsid w:val="00175E95"/>
    <w:rsid w:val="001811DC"/>
    <w:rsid w:val="00182A0E"/>
    <w:rsid w:val="00182A40"/>
    <w:rsid w:val="00184AC4"/>
    <w:rsid w:val="00184F81"/>
    <w:rsid w:val="00185805"/>
    <w:rsid w:val="00185BAD"/>
    <w:rsid w:val="001865FA"/>
    <w:rsid w:val="00186680"/>
    <w:rsid w:val="00186994"/>
    <w:rsid w:val="00190640"/>
    <w:rsid w:val="00191300"/>
    <w:rsid w:val="0019396F"/>
    <w:rsid w:val="001948B6"/>
    <w:rsid w:val="00196032"/>
    <w:rsid w:val="00196FB1"/>
    <w:rsid w:val="00197853"/>
    <w:rsid w:val="00197D63"/>
    <w:rsid w:val="001A054B"/>
    <w:rsid w:val="001A085B"/>
    <w:rsid w:val="001A310B"/>
    <w:rsid w:val="001A45D1"/>
    <w:rsid w:val="001A48C2"/>
    <w:rsid w:val="001A6A3A"/>
    <w:rsid w:val="001A7A35"/>
    <w:rsid w:val="001B2983"/>
    <w:rsid w:val="001B29DD"/>
    <w:rsid w:val="001B62F0"/>
    <w:rsid w:val="001B6768"/>
    <w:rsid w:val="001B71A2"/>
    <w:rsid w:val="001B7248"/>
    <w:rsid w:val="001C1154"/>
    <w:rsid w:val="001C3647"/>
    <w:rsid w:val="001C51DE"/>
    <w:rsid w:val="001D0F56"/>
    <w:rsid w:val="001D202F"/>
    <w:rsid w:val="001D2AEA"/>
    <w:rsid w:val="001D2D8B"/>
    <w:rsid w:val="001D2E0E"/>
    <w:rsid w:val="001D6163"/>
    <w:rsid w:val="001D66DE"/>
    <w:rsid w:val="001D6A98"/>
    <w:rsid w:val="001D6E47"/>
    <w:rsid w:val="001E1F01"/>
    <w:rsid w:val="001E359C"/>
    <w:rsid w:val="001E4863"/>
    <w:rsid w:val="001F09BA"/>
    <w:rsid w:val="001F09DB"/>
    <w:rsid w:val="001F11B5"/>
    <w:rsid w:val="001F6C97"/>
    <w:rsid w:val="002005C6"/>
    <w:rsid w:val="00201548"/>
    <w:rsid w:val="002021DA"/>
    <w:rsid w:val="00204945"/>
    <w:rsid w:val="002058FB"/>
    <w:rsid w:val="00207AAC"/>
    <w:rsid w:val="00211F52"/>
    <w:rsid w:val="002122CA"/>
    <w:rsid w:val="00213D1B"/>
    <w:rsid w:val="00213D43"/>
    <w:rsid w:val="00216344"/>
    <w:rsid w:val="00216F2C"/>
    <w:rsid w:val="00217B07"/>
    <w:rsid w:val="00220180"/>
    <w:rsid w:val="002253D9"/>
    <w:rsid w:val="00225CDB"/>
    <w:rsid w:val="00225F51"/>
    <w:rsid w:val="0022653D"/>
    <w:rsid w:val="00227887"/>
    <w:rsid w:val="00233290"/>
    <w:rsid w:val="00236857"/>
    <w:rsid w:val="0023798C"/>
    <w:rsid w:val="00240B2A"/>
    <w:rsid w:val="00241EFB"/>
    <w:rsid w:val="00242D22"/>
    <w:rsid w:val="0024438D"/>
    <w:rsid w:val="002474FB"/>
    <w:rsid w:val="0025093E"/>
    <w:rsid w:val="00250FAB"/>
    <w:rsid w:val="002519D9"/>
    <w:rsid w:val="00251F81"/>
    <w:rsid w:val="00253165"/>
    <w:rsid w:val="00254F1C"/>
    <w:rsid w:val="0025524D"/>
    <w:rsid w:val="00255551"/>
    <w:rsid w:val="00255985"/>
    <w:rsid w:val="00255997"/>
    <w:rsid w:val="00260929"/>
    <w:rsid w:val="002614B8"/>
    <w:rsid w:val="0026184D"/>
    <w:rsid w:val="00261F8E"/>
    <w:rsid w:val="00265CD3"/>
    <w:rsid w:val="002665B2"/>
    <w:rsid w:val="00267130"/>
    <w:rsid w:val="00267CFE"/>
    <w:rsid w:val="0027236B"/>
    <w:rsid w:val="00272380"/>
    <w:rsid w:val="00274BF4"/>
    <w:rsid w:val="0027500A"/>
    <w:rsid w:val="00275387"/>
    <w:rsid w:val="00275B9A"/>
    <w:rsid w:val="002812A8"/>
    <w:rsid w:val="00281C6B"/>
    <w:rsid w:val="002848A2"/>
    <w:rsid w:val="00285691"/>
    <w:rsid w:val="00285A57"/>
    <w:rsid w:val="00287207"/>
    <w:rsid w:val="0028747F"/>
    <w:rsid w:val="00291103"/>
    <w:rsid w:val="00291A5A"/>
    <w:rsid w:val="002929D5"/>
    <w:rsid w:val="00293725"/>
    <w:rsid w:val="002941A8"/>
    <w:rsid w:val="002954AC"/>
    <w:rsid w:val="002964A3"/>
    <w:rsid w:val="0029782D"/>
    <w:rsid w:val="002A0905"/>
    <w:rsid w:val="002A0E8F"/>
    <w:rsid w:val="002A15B1"/>
    <w:rsid w:val="002A22DC"/>
    <w:rsid w:val="002A2DE3"/>
    <w:rsid w:val="002A6879"/>
    <w:rsid w:val="002A7D6A"/>
    <w:rsid w:val="002B102E"/>
    <w:rsid w:val="002B2BD3"/>
    <w:rsid w:val="002B334E"/>
    <w:rsid w:val="002B3556"/>
    <w:rsid w:val="002B439B"/>
    <w:rsid w:val="002B683B"/>
    <w:rsid w:val="002B71BF"/>
    <w:rsid w:val="002C00BA"/>
    <w:rsid w:val="002C0F9C"/>
    <w:rsid w:val="002C151E"/>
    <w:rsid w:val="002C2077"/>
    <w:rsid w:val="002C2F22"/>
    <w:rsid w:val="002C3185"/>
    <w:rsid w:val="002C57B8"/>
    <w:rsid w:val="002C5D3F"/>
    <w:rsid w:val="002C72EB"/>
    <w:rsid w:val="002D1395"/>
    <w:rsid w:val="002D252D"/>
    <w:rsid w:val="002D28CD"/>
    <w:rsid w:val="002D345D"/>
    <w:rsid w:val="002D518E"/>
    <w:rsid w:val="002D5DD5"/>
    <w:rsid w:val="002D7530"/>
    <w:rsid w:val="002E0AFB"/>
    <w:rsid w:val="002E1F36"/>
    <w:rsid w:val="002E271C"/>
    <w:rsid w:val="002E378A"/>
    <w:rsid w:val="002E41D0"/>
    <w:rsid w:val="002E55E0"/>
    <w:rsid w:val="002E5F99"/>
    <w:rsid w:val="002E603D"/>
    <w:rsid w:val="002E6FA8"/>
    <w:rsid w:val="002E77C0"/>
    <w:rsid w:val="002E7BF1"/>
    <w:rsid w:val="002F0207"/>
    <w:rsid w:val="002F4F9B"/>
    <w:rsid w:val="002F6C6E"/>
    <w:rsid w:val="002F7405"/>
    <w:rsid w:val="00300512"/>
    <w:rsid w:val="00300858"/>
    <w:rsid w:val="00300DC4"/>
    <w:rsid w:val="00302A80"/>
    <w:rsid w:val="00303F2E"/>
    <w:rsid w:val="003056AF"/>
    <w:rsid w:val="00306498"/>
    <w:rsid w:val="00310B1A"/>
    <w:rsid w:val="00312388"/>
    <w:rsid w:val="00315448"/>
    <w:rsid w:val="003159E8"/>
    <w:rsid w:val="00320043"/>
    <w:rsid w:val="003245F1"/>
    <w:rsid w:val="003246BC"/>
    <w:rsid w:val="00324916"/>
    <w:rsid w:val="003257D9"/>
    <w:rsid w:val="00330719"/>
    <w:rsid w:val="00330B7C"/>
    <w:rsid w:val="00331D15"/>
    <w:rsid w:val="00332915"/>
    <w:rsid w:val="0033415C"/>
    <w:rsid w:val="003346A4"/>
    <w:rsid w:val="00337452"/>
    <w:rsid w:val="0034147B"/>
    <w:rsid w:val="00341598"/>
    <w:rsid w:val="00341B55"/>
    <w:rsid w:val="00344AE6"/>
    <w:rsid w:val="00346192"/>
    <w:rsid w:val="003467FF"/>
    <w:rsid w:val="0034750C"/>
    <w:rsid w:val="003475DE"/>
    <w:rsid w:val="003475E9"/>
    <w:rsid w:val="00352AB5"/>
    <w:rsid w:val="003544D5"/>
    <w:rsid w:val="0035646D"/>
    <w:rsid w:val="00360C1E"/>
    <w:rsid w:val="0036120D"/>
    <w:rsid w:val="00361524"/>
    <w:rsid w:val="00363939"/>
    <w:rsid w:val="00363EAC"/>
    <w:rsid w:val="00364165"/>
    <w:rsid w:val="0036749B"/>
    <w:rsid w:val="00367F46"/>
    <w:rsid w:val="00370147"/>
    <w:rsid w:val="00370B22"/>
    <w:rsid w:val="00370E36"/>
    <w:rsid w:val="00370EB3"/>
    <w:rsid w:val="00372834"/>
    <w:rsid w:val="00373293"/>
    <w:rsid w:val="00373BAA"/>
    <w:rsid w:val="00373DD2"/>
    <w:rsid w:val="00374664"/>
    <w:rsid w:val="0037511B"/>
    <w:rsid w:val="00376115"/>
    <w:rsid w:val="00376C72"/>
    <w:rsid w:val="003809CF"/>
    <w:rsid w:val="00382140"/>
    <w:rsid w:val="003823CD"/>
    <w:rsid w:val="003826C0"/>
    <w:rsid w:val="00382C14"/>
    <w:rsid w:val="00382C2A"/>
    <w:rsid w:val="00386B63"/>
    <w:rsid w:val="003872DC"/>
    <w:rsid w:val="0039266A"/>
    <w:rsid w:val="00394682"/>
    <w:rsid w:val="00395578"/>
    <w:rsid w:val="003A0ACB"/>
    <w:rsid w:val="003A161B"/>
    <w:rsid w:val="003A2954"/>
    <w:rsid w:val="003A2A5B"/>
    <w:rsid w:val="003A5578"/>
    <w:rsid w:val="003A7DE7"/>
    <w:rsid w:val="003B09AC"/>
    <w:rsid w:val="003B309A"/>
    <w:rsid w:val="003B38DB"/>
    <w:rsid w:val="003B5040"/>
    <w:rsid w:val="003B66FE"/>
    <w:rsid w:val="003B689D"/>
    <w:rsid w:val="003B7056"/>
    <w:rsid w:val="003B7711"/>
    <w:rsid w:val="003C29E7"/>
    <w:rsid w:val="003C2C1F"/>
    <w:rsid w:val="003C37EA"/>
    <w:rsid w:val="003C539B"/>
    <w:rsid w:val="003C6B75"/>
    <w:rsid w:val="003D1CE5"/>
    <w:rsid w:val="003D3A62"/>
    <w:rsid w:val="003D4B39"/>
    <w:rsid w:val="003D5E7C"/>
    <w:rsid w:val="003D655B"/>
    <w:rsid w:val="003E4102"/>
    <w:rsid w:val="003E48B2"/>
    <w:rsid w:val="003E5E0F"/>
    <w:rsid w:val="003E73D8"/>
    <w:rsid w:val="003E78EF"/>
    <w:rsid w:val="003F335F"/>
    <w:rsid w:val="003F4C53"/>
    <w:rsid w:val="003F7740"/>
    <w:rsid w:val="0040047A"/>
    <w:rsid w:val="00403092"/>
    <w:rsid w:val="00403512"/>
    <w:rsid w:val="00410997"/>
    <w:rsid w:val="00410C4A"/>
    <w:rsid w:val="0041470E"/>
    <w:rsid w:val="00414B41"/>
    <w:rsid w:val="004156A0"/>
    <w:rsid w:val="00415779"/>
    <w:rsid w:val="004165B6"/>
    <w:rsid w:val="00417B3A"/>
    <w:rsid w:val="00420004"/>
    <w:rsid w:val="00420C55"/>
    <w:rsid w:val="004230E0"/>
    <w:rsid w:val="00423398"/>
    <w:rsid w:val="004251E0"/>
    <w:rsid w:val="00426A67"/>
    <w:rsid w:val="00432BA5"/>
    <w:rsid w:val="00436AA6"/>
    <w:rsid w:val="00442376"/>
    <w:rsid w:val="00443192"/>
    <w:rsid w:val="00443F3B"/>
    <w:rsid w:val="00444705"/>
    <w:rsid w:val="004456CE"/>
    <w:rsid w:val="00446274"/>
    <w:rsid w:val="00451AAC"/>
    <w:rsid w:val="00452ACA"/>
    <w:rsid w:val="00452B37"/>
    <w:rsid w:val="00454B4F"/>
    <w:rsid w:val="00454C48"/>
    <w:rsid w:val="0045692A"/>
    <w:rsid w:val="00457E93"/>
    <w:rsid w:val="0046170F"/>
    <w:rsid w:val="00463242"/>
    <w:rsid w:val="00464D1E"/>
    <w:rsid w:val="00465F8E"/>
    <w:rsid w:val="00466081"/>
    <w:rsid w:val="00467738"/>
    <w:rsid w:val="00471B9C"/>
    <w:rsid w:val="004744FE"/>
    <w:rsid w:val="00475669"/>
    <w:rsid w:val="004811B3"/>
    <w:rsid w:val="004865FF"/>
    <w:rsid w:val="00486B43"/>
    <w:rsid w:val="00487CD1"/>
    <w:rsid w:val="00487F38"/>
    <w:rsid w:val="004903EB"/>
    <w:rsid w:val="00494474"/>
    <w:rsid w:val="00495041"/>
    <w:rsid w:val="0049534E"/>
    <w:rsid w:val="00496137"/>
    <w:rsid w:val="00496976"/>
    <w:rsid w:val="00497FC7"/>
    <w:rsid w:val="004A188A"/>
    <w:rsid w:val="004A230A"/>
    <w:rsid w:val="004A35A5"/>
    <w:rsid w:val="004A609D"/>
    <w:rsid w:val="004B0025"/>
    <w:rsid w:val="004B019D"/>
    <w:rsid w:val="004B0F2D"/>
    <w:rsid w:val="004B1B50"/>
    <w:rsid w:val="004B3574"/>
    <w:rsid w:val="004B5282"/>
    <w:rsid w:val="004C45BB"/>
    <w:rsid w:val="004D12A3"/>
    <w:rsid w:val="004D46E0"/>
    <w:rsid w:val="004D55B6"/>
    <w:rsid w:val="004D59ED"/>
    <w:rsid w:val="004D5AB9"/>
    <w:rsid w:val="004E1048"/>
    <w:rsid w:val="004E3CD0"/>
    <w:rsid w:val="004E4937"/>
    <w:rsid w:val="004E52A9"/>
    <w:rsid w:val="004E5D0C"/>
    <w:rsid w:val="004E5DC0"/>
    <w:rsid w:val="004E79C3"/>
    <w:rsid w:val="004F28E2"/>
    <w:rsid w:val="004F55A4"/>
    <w:rsid w:val="004F63E4"/>
    <w:rsid w:val="004F6890"/>
    <w:rsid w:val="00501434"/>
    <w:rsid w:val="00502ACE"/>
    <w:rsid w:val="00502DE9"/>
    <w:rsid w:val="00503EC3"/>
    <w:rsid w:val="00506F44"/>
    <w:rsid w:val="00512D1F"/>
    <w:rsid w:val="005131AC"/>
    <w:rsid w:val="00514070"/>
    <w:rsid w:val="0051447E"/>
    <w:rsid w:val="00515DC1"/>
    <w:rsid w:val="00520355"/>
    <w:rsid w:val="00521F8A"/>
    <w:rsid w:val="005228F1"/>
    <w:rsid w:val="00524FD4"/>
    <w:rsid w:val="005252D0"/>
    <w:rsid w:val="005266E5"/>
    <w:rsid w:val="00526AF8"/>
    <w:rsid w:val="00527CC0"/>
    <w:rsid w:val="005304B6"/>
    <w:rsid w:val="0053063B"/>
    <w:rsid w:val="005326EB"/>
    <w:rsid w:val="00532A17"/>
    <w:rsid w:val="00532C49"/>
    <w:rsid w:val="0053345E"/>
    <w:rsid w:val="00535583"/>
    <w:rsid w:val="005360AC"/>
    <w:rsid w:val="0053630F"/>
    <w:rsid w:val="005403D1"/>
    <w:rsid w:val="00541FD4"/>
    <w:rsid w:val="00544FE7"/>
    <w:rsid w:val="0054779B"/>
    <w:rsid w:val="00547BC8"/>
    <w:rsid w:val="00547F55"/>
    <w:rsid w:val="005535E2"/>
    <w:rsid w:val="005545DD"/>
    <w:rsid w:val="00554E36"/>
    <w:rsid w:val="0056161E"/>
    <w:rsid w:val="00561CF4"/>
    <w:rsid w:val="0056226A"/>
    <w:rsid w:val="00563D41"/>
    <w:rsid w:val="00565400"/>
    <w:rsid w:val="00565AE8"/>
    <w:rsid w:val="00570FAD"/>
    <w:rsid w:val="005711CE"/>
    <w:rsid w:val="00571415"/>
    <w:rsid w:val="005720C2"/>
    <w:rsid w:val="00572798"/>
    <w:rsid w:val="00575E59"/>
    <w:rsid w:val="00577277"/>
    <w:rsid w:val="00577E5C"/>
    <w:rsid w:val="00580E55"/>
    <w:rsid w:val="00581D11"/>
    <w:rsid w:val="00581FAF"/>
    <w:rsid w:val="00582CCA"/>
    <w:rsid w:val="0058494C"/>
    <w:rsid w:val="00585873"/>
    <w:rsid w:val="00587DFD"/>
    <w:rsid w:val="00587EFC"/>
    <w:rsid w:val="00590C48"/>
    <w:rsid w:val="00590E16"/>
    <w:rsid w:val="005938C9"/>
    <w:rsid w:val="00595013"/>
    <w:rsid w:val="00596904"/>
    <w:rsid w:val="00596B26"/>
    <w:rsid w:val="005A0633"/>
    <w:rsid w:val="005A432A"/>
    <w:rsid w:val="005A5A30"/>
    <w:rsid w:val="005B0456"/>
    <w:rsid w:val="005B098C"/>
    <w:rsid w:val="005B366D"/>
    <w:rsid w:val="005B43E7"/>
    <w:rsid w:val="005B6222"/>
    <w:rsid w:val="005B6BB5"/>
    <w:rsid w:val="005C0FD3"/>
    <w:rsid w:val="005C2553"/>
    <w:rsid w:val="005C4378"/>
    <w:rsid w:val="005C75A9"/>
    <w:rsid w:val="005D0080"/>
    <w:rsid w:val="005D0E0D"/>
    <w:rsid w:val="005D20C4"/>
    <w:rsid w:val="005D2CF9"/>
    <w:rsid w:val="005D3E47"/>
    <w:rsid w:val="005D5C0D"/>
    <w:rsid w:val="005D61D5"/>
    <w:rsid w:val="005E14DE"/>
    <w:rsid w:val="005E2AD0"/>
    <w:rsid w:val="005E3B61"/>
    <w:rsid w:val="005E3BFF"/>
    <w:rsid w:val="005E4D9C"/>
    <w:rsid w:val="005E5EDD"/>
    <w:rsid w:val="005E612C"/>
    <w:rsid w:val="005E6EB3"/>
    <w:rsid w:val="005E70FC"/>
    <w:rsid w:val="005E76E6"/>
    <w:rsid w:val="005F0E85"/>
    <w:rsid w:val="005F2886"/>
    <w:rsid w:val="005F2DC3"/>
    <w:rsid w:val="005F3285"/>
    <w:rsid w:val="005F3833"/>
    <w:rsid w:val="005F57B2"/>
    <w:rsid w:val="005F62A1"/>
    <w:rsid w:val="005F68FB"/>
    <w:rsid w:val="00600421"/>
    <w:rsid w:val="00603248"/>
    <w:rsid w:val="00604859"/>
    <w:rsid w:val="00605EAB"/>
    <w:rsid w:val="00606DC4"/>
    <w:rsid w:val="006106B1"/>
    <w:rsid w:val="00612282"/>
    <w:rsid w:val="0061262C"/>
    <w:rsid w:val="00613510"/>
    <w:rsid w:val="00614148"/>
    <w:rsid w:val="00614D3A"/>
    <w:rsid w:val="0061585F"/>
    <w:rsid w:val="00616246"/>
    <w:rsid w:val="006171BE"/>
    <w:rsid w:val="0062199C"/>
    <w:rsid w:val="0062376C"/>
    <w:rsid w:val="00625986"/>
    <w:rsid w:val="00625F7F"/>
    <w:rsid w:val="006269DB"/>
    <w:rsid w:val="006274E3"/>
    <w:rsid w:val="00627A8D"/>
    <w:rsid w:val="006306C9"/>
    <w:rsid w:val="00630924"/>
    <w:rsid w:val="00631AE7"/>
    <w:rsid w:val="00637AD4"/>
    <w:rsid w:val="00640AFE"/>
    <w:rsid w:val="00640D60"/>
    <w:rsid w:val="00640F93"/>
    <w:rsid w:val="0064158A"/>
    <w:rsid w:val="006424F0"/>
    <w:rsid w:val="00642F0D"/>
    <w:rsid w:val="00643289"/>
    <w:rsid w:val="006437B5"/>
    <w:rsid w:val="006443A7"/>
    <w:rsid w:val="00646E2A"/>
    <w:rsid w:val="00646ED4"/>
    <w:rsid w:val="006531BE"/>
    <w:rsid w:val="00653CF1"/>
    <w:rsid w:val="0065404B"/>
    <w:rsid w:val="00663B0B"/>
    <w:rsid w:val="006647C8"/>
    <w:rsid w:val="00664EB9"/>
    <w:rsid w:val="00665786"/>
    <w:rsid w:val="00666678"/>
    <w:rsid w:val="006674E8"/>
    <w:rsid w:val="00667892"/>
    <w:rsid w:val="00670BDF"/>
    <w:rsid w:val="00671447"/>
    <w:rsid w:val="00671C48"/>
    <w:rsid w:val="00672469"/>
    <w:rsid w:val="00672690"/>
    <w:rsid w:val="00674852"/>
    <w:rsid w:val="00677003"/>
    <w:rsid w:val="006846CF"/>
    <w:rsid w:val="00684E5C"/>
    <w:rsid w:val="006869B5"/>
    <w:rsid w:val="006873DF"/>
    <w:rsid w:val="00687543"/>
    <w:rsid w:val="006875D1"/>
    <w:rsid w:val="00690986"/>
    <w:rsid w:val="006916D6"/>
    <w:rsid w:val="00691DD0"/>
    <w:rsid w:val="00693EFB"/>
    <w:rsid w:val="00694CAA"/>
    <w:rsid w:val="006955E7"/>
    <w:rsid w:val="00697418"/>
    <w:rsid w:val="006A16C9"/>
    <w:rsid w:val="006A22E0"/>
    <w:rsid w:val="006A3F6F"/>
    <w:rsid w:val="006A4406"/>
    <w:rsid w:val="006A6DB6"/>
    <w:rsid w:val="006A78C8"/>
    <w:rsid w:val="006A7CC2"/>
    <w:rsid w:val="006B0C98"/>
    <w:rsid w:val="006B3F0F"/>
    <w:rsid w:val="006B3F36"/>
    <w:rsid w:val="006B3F64"/>
    <w:rsid w:val="006B43D8"/>
    <w:rsid w:val="006B4408"/>
    <w:rsid w:val="006B4418"/>
    <w:rsid w:val="006B47E0"/>
    <w:rsid w:val="006B49EF"/>
    <w:rsid w:val="006C2036"/>
    <w:rsid w:val="006C303E"/>
    <w:rsid w:val="006C3608"/>
    <w:rsid w:val="006C603A"/>
    <w:rsid w:val="006C673C"/>
    <w:rsid w:val="006C6988"/>
    <w:rsid w:val="006D0D72"/>
    <w:rsid w:val="006D12C3"/>
    <w:rsid w:val="006D1549"/>
    <w:rsid w:val="006D27A1"/>
    <w:rsid w:val="006D351B"/>
    <w:rsid w:val="006D46F9"/>
    <w:rsid w:val="006D7869"/>
    <w:rsid w:val="006E0576"/>
    <w:rsid w:val="006E0E45"/>
    <w:rsid w:val="006E1377"/>
    <w:rsid w:val="006E35DB"/>
    <w:rsid w:val="006F08A3"/>
    <w:rsid w:val="006F17CB"/>
    <w:rsid w:val="006F37F2"/>
    <w:rsid w:val="006F3E65"/>
    <w:rsid w:val="006F6242"/>
    <w:rsid w:val="00700B99"/>
    <w:rsid w:val="00700DA3"/>
    <w:rsid w:val="007017DD"/>
    <w:rsid w:val="0070342C"/>
    <w:rsid w:val="00705BB6"/>
    <w:rsid w:val="00705EAC"/>
    <w:rsid w:val="00706315"/>
    <w:rsid w:val="0070759F"/>
    <w:rsid w:val="007136BE"/>
    <w:rsid w:val="007163D7"/>
    <w:rsid w:val="00716653"/>
    <w:rsid w:val="007213B1"/>
    <w:rsid w:val="00724EFC"/>
    <w:rsid w:val="00725090"/>
    <w:rsid w:val="0072615D"/>
    <w:rsid w:val="007270B6"/>
    <w:rsid w:val="00730B6C"/>
    <w:rsid w:val="00733647"/>
    <w:rsid w:val="007338E9"/>
    <w:rsid w:val="00733A50"/>
    <w:rsid w:val="00733AF5"/>
    <w:rsid w:val="00734E80"/>
    <w:rsid w:val="00735329"/>
    <w:rsid w:val="00736D99"/>
    <w:rsid w:val="0073704A"/>
    <w:rsid w:val="007372B9"/>
    <w:rsid w:val="00737C9C"/>
    <w:rsid w:val="007401D1"/>
    <w:rsid w:val="007402C9"/>
    <w:rsid w:val="007403B5"/>
    <w:rsid w:val="007410AC"/>
    <w:rsid w:val="00742258"/>
    <w:rsid w:val="007431AA"/>
    <w:rsid w:val="00743A0F"/>
    <w:rsid w:val="00745D2E"/>
    <w:rsid w:val="007476EA"/>
    <w:rsid w:val="00747850"/>
    <w:rsid w:val="00751742"/>
    <w:rsid w:val="00752FAF"/>
    <w:rsid w:val="00754923"/>
    <w:rsid w:val="00760F50"/>
    <w:rsid w:val="00763C9D"/>
    <w:rsid w:val="007668B1"/>
    <w:rsid w:val="00766C90"/>
    <w:rsid w:val="00771BA7"/>
    <w:rsid w:val="007725E3"/>
    <w:rsid w:val="00774A0A"/>
    <w:rsid w:val="00774F6A"/>
    <w:rsid w:val="00776882"/>
    <w:rsid w:val="00781B2F"/>
    <w:rsid w:val="007827A6"/>
    <w:rsid w:val="00785554"/>
    <w:rsid w:val="00787E94"/>
    <w:rsid w:val="00790034"/>
    <w:rsid w:val="0079215E"/>
    <w:rsid w:val="007952A8"/>
    <w:rsid w:val="00797B13"/>
    <w:rsid w:val="007A0BD7"/>
    <w:rsid w:val="007A1F68"/>
    <w:rsid w:val="007A23EC"/>
    <w:rsid w:val="007A3B84"/>
    <w:rsid w:val="007A468A"/>
    <w:rsid w:val="007A5B9C"/>
    <w:rsid w:val="007A792A"/>
    <w:rsid w:val="007A7B5F"/>
    <w:rsid w:val="007A7E82"/>
    <w:rsid w:val="007B0531"/>
    <w:rsid w:val="007B0E03"/>
    <w:rsid w:val="007B0FD7"/>
    <w:rsid w:val="007B1CE1"/>
    <w:rsid w:val="007B2356"/>
    <w:rsid w:val="007B540A"/>
    <w:rsid w:val="007B5F2B"/>
    <w:rsid w:val="007B6403"/>
    <w:rsid w:val="007B6D6C"/>
    <w:rsid w:val="007B7C77"/>
    <w:rsid w:val="007B7FE7"/>
    <w:rsid w:val="007C198D"/>
    <w:rsid w:val="007C3896"/>
    <w:rsid w:val="007C49DF"/>
    <w:rsid w:val="007C4CA8"/>
    <w:rsid w:val="007C659D"/>
    <w:rsid w:val="007C7ECE"/>
    <w:rsid w:val="007C7FB2"/>
    <w:rsid w:val="007D03CF"/>
    <w:rsid w:val="007D20B9"/>
    <w:rsid w:val="007D25C9"/>
    <w:rsid w:val="007D2DB5"/>
    <w:rsid w:val="007D4A9E"/>
    <w:rsid w:val="007E35CE"/>
    <w:rsid w:val="007E4B8B"/>
    <w:rsid w:val="007F4030"/>
    <w:rsid w:val="007F628A"/>
    <w:rsid w:val="007F65B4"/>
    <w:rsid w:val="00800007"/>
    <w:rsid w:val="00802844"/>
    <w:rsid w:val="00802BA1"/>
    <w:rsid w:val="00803EF6"/>
    <w:rsid w:val="00806F27"/>
    <w:rsid w:val="008159FB"/>
    <w:rsid w:val="00824CE3"/>
    <w:rsid w:val="00824D51"/>
    <w:rsid w:val="0082593B"/>
    <w:rsid w:val="0082674C"/>
    <w:rsid w:val="008357B8"/>
    <w:rsid w:val="00836264"/>
    <w:rsid w:val="008374AA"/>
    <w:rsid w:val="00841D9A"/>
    <w:rsid w:val="008420FA"/>
    <w:rsid w:val="00844937"/>
    <w:rsid w:val="00844A12"/>
    <w:rsid w:val="00845FDB"/>
    <w:rsid w:val="00846A5D"/>
    <w:rsid w:val="008472D4"/>
    <w:rsid w:val="0085093F"/>
    <w:rsid w:val="008516BF"/>
    <w:rsid w:val="00857F9E"/>
    <w:rsid w:val="008601DD"/>
    <w:rsid w:val="00860392"/>
    <w:rsid w:val="00860E4D"/>
    <w:rsid w:val="00860F7E"/>
    <w:rsid w:val="008629E9"/>
    <w:rsid w:val="008658F7"/>
    <w:rsid w:val="00866D12"/>
    <w:rsid w:val="008678B1"/>
    <w:rsid w:val="0086794D"/>
    <w:rsid w:val="0087383C"/>
    <w:rsid w:val="00880003"/>
    <w:rsid w:val="00880DAE"/>
    <w:rsid w:val="00883508"/>
    <w:rsid w:val="008838B4"/>
    <w:rsid w:val="00883B18"/>
    <w:rsid w:val="008856BE"/>
    <w:rsid w:val="008863D2"/>
    <w:rsid w:val="008873C0"/>
    <w:rsid w:val="008918A4"/>
    <w:rsid w:val="00892A1A"/>
    <w:rsid w:val="008963ED"/>
    <w:rsid w:val="008A0285"/>
    <w:rsid w:val="008A06EE"/>
    <w:rsid w:val="008A0DD6"/>
    <w:rsid w:val="008A1A73"/>
    <w:rsid w:val="008A1B5E"/>
    <w:rsid w:val="008A2523"/>
    <w:rsid w:val="008A3113"/>
    <w:rsid w:val="008B1D46"/>
    <w:rsid w:val="008B3A04"/>
    <w:rsid w:val="008C04E3"/>
    <w:rsid w:val="008C33E1"/>
    <w:rsid w:val="008C3849"/>
    <w:rsid w:val="008C3B31"/>
    <w:rsid w:val="008C63B9"/>
    <w:rsid w:val="008C7A4B"/>
    <w:rsid w:val="008C7BA6"/>
    <w:rsid w:val="008D0E9C"/>
    <w:rsid w:val="008D1504"/>
    <w:rsid w:val="008D2C04"/>
    <w:rsid w:val="008D4660"/>
    <w:rsid w:val="008D4E3E"/>
    <w:rsid w:val="008D5EAD"/>
    <w:rsid w:val="008D75A4"/>
    <w:rsid w:val="008D7752"/>
    <w:rsid w:val="008D7940"/>
    <w:rsid w:val="008D7D75"/>
    <w:rsid w:val="008E17A5"/>
    <w:rsid w:val="008E54AA"/>
    <w:rsid w:val="008E6719"/>
    <w:rsid w:val="008F1861"/>
    <w:rsid w:val="008F3795"/>
    <w:rsid w:val="008F6A74"/>
    <w:rsid w:val="008F74E4"/>
    <w:rsid w:val="00900308"/>
    <w:rsid w:val="00900361"/>
    <w:rsid w:val="00900A6C"/>
    <w:rsid w:val="00900B94"/>
    <w:rsid w:val="00901DAE"/>
    <w:rsid w:val="00902915"/>
    <w:rsid w:val="00903CFE"/>
    <w:rsid w:val="00904501"/>
    <w:rsid w:val="009050FE"/>
    <w:rsid w:val="009070C2"/>
    <w:rsid w:val="0091007E"/>
    <w:rsid w:val="0091060D"/>
    <w:rsid w:val="00910889"/>
    <w:rsid w:val="00913322"/>
    <w:rsid w:val="00913C04"/>
    <w:rsid w:val="00920814"/>
    <w:rsid w:val="00920A87"/>
    <w:rsid w:val="00921416"/>
    <w:rsid w:val="00923FBE"/>
    <w:rsid w:val="009256F8"/>
    <w:rsid w:val="00925FA4"/>
    <w:rsid w:val="0092627C"/>
    <w:rsid w:val="00931F34"/>
    <w:rsid w:val="00933570"/>
    <w:rsid w:val="00933A1E"/>
    <w:rsid w:val="00934165"/>
    <w:rsid w:val="009405C4"/>
    <w:rsid w:val="00940D62"/>
    <w:rsid w:val="00943009"/>
    <w:rsid w:val="0094389A"/>
    <w:rsid w:val="009440D5"/>
    <w:rsid w:val="009448DF"/>
    <w:rsid w:val="00946B60"/>
    <w:rsid w:val="009501A2"/>
    <w:rsid w:val="00950FAA"/>
    <w:rsid w:val="00951804"/>
    <w:rsid w:val="009527C1"/>
    <w:rsid w:val="009529FE"/>
    <w:rsid w:val="0095678E"/>
    <w:rsid w:val="009579F0"/>
    <w:rsid w:val="009603A2"/>
    <w:rsid w:val="00961D99"/>
    <w:rsid w:val="0096232A"/>
    <w:rsid w:val="00966E14"/>
    <w:rsid w:val="00967C5A"/>
    <w:rsid w:val="00970870"/>
    <w:rsid w:val="009722C2"/>
    <w:rsid w:val="009724B9"/>
    <w:rsid w:val="0097385E"/>
    <w:rsid w:val="0097569D"/>
    <w:rsid w:val="00981381"/>
    <w:rsid w:val="00981B4E"/>
    <w:rsid w:val="00982442"/>
    <w:rsid w:val="009901F1"/>
    <w:rsid w:val="009923C3"/>
    <w:rsid w:val="00992423"/>
    <w:rsid w:val="00992B10"/>
    <w:rsid w:val="009930BA"/>
    <w:rsid w:val="009A0488"/>
    <w:rsid w:val="009A0D09"/>
    <w:rsid w:val="009A29E4"/>
    <w:rsid w:val="009A4E28"/>
    <w:rsid w:val="009A5489"/>
    <w:rsid w:val="009A57A2"/>
    <w:rsid w:val="009A60EC"/>
    <w:rsid w:val="009A699F"/>
    <w:rsid w:val="009A6EDC"/>
    <w:rsid w:val="009A6FBF"/>
    <w:rsid w:val="009A70B5"/>
    <w:rsid w:val="009A7106"/>
    <w:rsid w:val="009B103E"/>
    <w:rsid w:val="009B11D1"/>
    <w:rsid w:val="009B172E"/>
    <w:rsid w:val="009B52BE"/>
    <w:rsid w:val="009B79C1"/>
    <w:rsid w:val="009C0D01"/>
    <w:rsid w:val="009C1675"/>
    <w:rsid w:val="009C4003"/>
    <w:rsid w:val="009C438A"/>
    <w:rsid w:val="009C4648"/>
    <w:rsid w:val="009C4C58"/>
    <w:rsid w:val="009C4F42"/>
    <w:rsid w:val="009C5826"/>
    <w:rsid w:val="009C6766"/>
    <w:rsid w:val="009D0D16"/>
    <w:rsid w:val="009D2B16"/>
    <w:rsid w:val="009D5354"/>
    <w:rsid w:val="009D56BF"/>
    <w:rsid w:val="009D70EB"/>
    <w:rsid w:val="009E04AE"/>
    <w:rsid w:val="009E134D"/>
    <w:rsid w:val="009E1D1C"/>
    <w:rsid w:val="009E2D01"/>
    <w:rsid w:val="009E5B4F"/>
    <w:rsid w:val="009E6E80"/>
    <w:rsid w:val="009F063A"/>
    <w:rsid w:val="009F17CD"/>
    <w:rsid w:val="009F2564"/>
    <w:rsid w:val="009F2D4E"/>
    <w:rsid w:val="009F3909"/>
    <w:rsid w:val="009F3B94"/>
    <w:rsid w:val="009F3CB1"/>
    <w:rsid w:val="009F5979"/>
    <w:rsid w:val="009F64D7"/>
    <w:rsid w:val="009F68ED"/>
    <w:rsid w:val="009F7AF5"/>
    <w:rsid w:val="00A018F7"/>
    <w:rsid w:val="00A0240E"/>
    <w:rsid w:val="00A03613"/>
    <w:rsid w:val="00A039CE"/>
    <w:rsid w:val="00A04F3F"/>
    <w:rsid w:val="00A05362"/>
    <w:rsid w:val="00A05BA1"/>
    <w:rsid w:val="00A06329"/>
    <w:rsid w:val="00A07B70"/>
    <w:rsid w:val="00A1676D"/>
    <w:rsid w:val="00A20746"/>
    <w:rsid w:val="00A21BCA"/>
    <w:rsid w:val="00A23D7F"/>
    <w:rsid w:val="00A24095"/>
    <w:rsid w:val="00A24F01"/>
    <w:rsid w:val="00A2587E"/>
    <w:rsid w:val="00A318EA"/>
    <w:rsid w:val="00A32021"/>
    <w:rsid w:val="00A34252"/>
    <w:rsid w:val="00A35CE2"/>
    <w:rsid w:val="00A3625B"/>
    <w:rsid w:val="00A36DF0"/>
    <w:rsid w:val="00A4012E"/>
    <w:rsid w:val="00A41B45"/>
    <w:rsid w:val="00A42C05"/>
    <w:rsid w:val="00A43B9D"/>
    <w:rsid w:val="00A44862"/>
    <w:rsid w:val="00A4660B"/>
    <w:rsid w:val="00A472A2"/>
    <w:rsid w:val="00A47E05"/>
    <w:rsid w:val="00A5041B"/>
    <w:rsid w:val="00A522C8"/>
    <w:rsid w:val="00A5376D"/>
    <w:rsid w:val="00A54889"/>
    <w:rsid w:val="00A55825"/>
    <w:rsid w:val="00A560A6"/>
    <w:rsid w:val="00A56D9D"/>
    <w:rsid w:val="00A60A25"/>
    <w:rsid w:val="00A62F63"/>
    <w:rsid w:val="00A63036"/>
    <w:rsid w:val="00A65F29"/>
    <w:rsid w:val="00A667B6"/>
    <w:rsid w:val="00A67537"/>
    <w:rsid w:val="00A67C34"/>
    <w:rsid w:val="00A701C8"/>
    <w:rsid w:val="00A70427"/>
    <w:rsid w:val="00A72EAC"/>
    <w:rsid w:val="00A73271"/>
    <w:rsid w:val="00A732C2"/>
    <w:rsid w:val="00A74054"/>
    <w:rsid w:val="00A7699B"/>
    <w:rsid w:val="00A770D4"/>
    <w:rsid w:val="00A80F13"/>
    <w:rsid w:val="00A810CE"/>
    <w:rsid w:val="00A8197D"/>
    <w:rsid w:val="00A833A3"/>
    <w:rsid w:val="00A84389"/>
    <w:rsid w:val="00A86AFA"/>
    <w:rsid w:val="00A90075"/>
    <w:rsid w:val="00A91BC7"/>
    <w:rsid w:val="00A928D0"/>
    <w:rsid w:val="00A94BAD"/>
    <w:rsid w:val="00A94CBA"/>
    <w:rsid w:val="00A953DA"/>
    <w:rsid w:val="00A979EA"/>
    <w:rsid w:val="00AA2F98"/>
    <w:rsid w:val="00AA44DB"/>
    <w:rsid w:val="00AA4676"/>
    <w:rsid w:val="00AA6A59"/>
    <w:rsid w:val="00AB028D"/>
    <w:rsid w:val="00AB0981"/>
    <w:rsid w:val="00AB184A"/>
    <w:rsid w:val="00AB5E79"/>
    <w:rsid w:val="00AB7064"/>
    <w:rsid w:val="00AB7208"/>
    <w:rsid w:val="00AC0EAB"/>
    <w:rsid w:val="00AC11E4"/>
    <w:rsid w:val="00AC1342"/>
    <w:rsid w:val="00AC1990"/>
    <w:rsid w:val="00AC3002"/>
    <w:rsid w:val="00AC440A"/>
    <w:rsid w:val="00AC6445"/>
    <w:rsid w:val="00AC7942"/>
    <w:rsid w:val="00AD0602"/>
    <w:rsid w:val="00AD08EB"/>
    <w:rsid w:val="00AD0AC8"/>
    <w:rsid w:val="00AD1B0E"/>
    <w:rsid w:val="00AD24D4"/>
    <w:rsid w:val="00AD2623"/>
    <w:rsid w:val="00AD31EF"/>
    <w:rsid w:val="00AD3428"/>
    <w:rsid w:val="00AD3580"/>
    <w:rsid w:val="00AD4AE8"/>
    <w:rsid w:val="00AD7A19"/>
    <w:rsid w:val="00AE2C4E"/>
    <w:rsid w:val="00AE32BB"/>
    <w:rsid w:val="00AE3785"/>
    <w:rsid w:val="00AE49F9"/>
    <w:rsid w:val="00AE57C4"/>
    <w:rsid w:val="00AE5865"/>
    <w:rsid w:val="00AE6E5E"/>
    <w:rsid w:val="00AE7E92"/>
    <w:rsid w:val="00AF2612"/>
    <w:rsid w:val="00AF3365"/>
    <w:rsid w:val="00AF5595"/>
    <w:rsid w:val="00AF6124"/>
    <w:rsid w:val="00B003D6"/>
    <w:rsid w:val="00B00598"/>
    <w:rsid w:val="00B012BC"/>
    <w:rsid w:val="00B01E35"/>
    <w:rsid w:val="00B05A49"/>
    <w:rsid w:val="00B07D13"/>
    <w:rsid w:val="00B1062B"/>
    <w:rsid w:val="00B11DFD"/>
    <w:rsid w:val="00B16523"/>
    <w:rsid w:val="00B16932"/>
    <w:rsid w:val="00B265FF"/>
    <w:rsid w:val="00B2674F"/>
    <w:rsid w:val="00B33094"/>
    <w:rsid w:val="00B33212"/>
    <w:rsid w:val="00B3794D"/>
    <w:rsid w:val="00B37C98"/>
    <w:rsid w:val="00B43C0E"/>
    <w:rsid w:val="00B44AC9"/>
    <w:rsid w:val="00B4685F"/>
    <w:rsid w:val="00B477D7"/>
    <w:rsid w:val="00B5046A"/>
    <w:rsid w:val="00B54DF6"/>
    <w:rsid w:val="00B5545F"/>
    <w:rsid w:val="00B60609"/>
    <w:rsid w:val="00B6144F"/>
    <w:rsid w:val="00B62D20"/>
    <w:rsid w:val="00B62E49"/>
    <w:rsid w:val="00B62EF2"/>
    <w:rsid w:val="00B667D3"/>
    <w:rsid w:val="00B67473"/>
    <w:rsid w:val="00B73B05"/>
    <w:rsid w:val="00B74785"/>
    <w:rsid w:val="00B75DE4"/>
    <w:rsid w:val="00B75F9F"/>
    <w:rsid w:val="00B7623B"/>
    <w:rsid w:val="00B8124B"/>
    <w:rsid w:val="00B818FE"/>
    <w:rsid w:val="00B81B90"/>
    <w:rsid w:val="00B83F08"/>
    <w:rsid w:val="00B8418D"/>
    <w:rsid w:val="00B8601B"/>
    <w:rsid w:val="00B863C4"/>
    <w:rsid w:val="00B874F8"/>
    <w:rsid w:val="00B9041A"/>
    <w:rsid w:val="00B92981"/>
    <w:rsid w:val="00B94FFA"/>
    <w:rsid w:val="00BA0EF5"/>
    <w:rsid w:val="00BA1D46"/>
    <w:rsid w:val="00BA1D6C"/>
    <w:rsid w:val="00BA29E7"/>
    <w:rsid w:val="00BA383B"/>
    <w:rsid w:val="00BA4955"/>
    <w:rsid w:val="00BA4C25"/>
    <w:rsid w:val="00BA6951"/>
    <w:rsid w:val="00BB01C5"/>
    <w:rsid w:val="00BB0BEF"/>
    <w:rsid w:val="00BB0F76"/>
    <w:rsid w:val="00BB2807"/>
    <w:rsid w:val="00BB29E1"/>
    <w:rsid w:val="00BB2E63"/>
    <w:rsid w:val="00BB440D"/>
    <w:rsid w:val="00BB4499"/>
    <w:rsid w:val="00BB46F4"/>
    <w:rsid w:val="00BB6052"/>
    <w:rsid w:val="00BB6647"/>
    <w:rsid w:val="00BB68D2"/>
    <w:rsid w:val="00BB7A3A"/>
    <w:rsid w:val="00BC1032"/>
    <w:rsid w:val="00BC1CCC"/>
    <w:rsid w:val="00BC2A64"/>
    <w:rsid w:val="00BC2E73"/>
    <w:rsid w:val="00BC4106"/>
    <w:rsid w:val="00BC4BE8"/>
    <w:rsid w:val="00BC7104"/>
    <w:rsid w:val="00BD0620"/>
    <w:rsid w:val="00BD0BDD"/>
    <w:rsid w:val="00BD2010"/>
    <w:rsid w:val="00BD23B9"/>
    <w:rsid w:val="00BD6A80"/>
    <w:rsid w:val="00BD7E3E"/>
    <w:rsid w:val="00BE1D21"/>
    <w:rsid w:val="00BE2176"/>
    <w:rsid w:val="00BE54A7"/>
    <w:rsid w:val="00BE60CC"/>
    <w:rsid w:val="00BE6590"/>
    <w:rsid w:val="00BE6DA5"/>
    <w:rsid w:val="00BF0B23"/>
    <w:rsid w:val="00BF2611"/>
    <w:rsid w:val="00BF670D"/>
    <w:rsid w:val="00BF7C3C"/>
    <w:rsid w:val="00C02C91"/>
    <w:rsid w:val="00C0446B"/>
    <w:rsid w:val="00C04D68"/>
    <w:rsid w:val="00C05133"/>
    <w:rsid w:val="00C05244"/>
    <w:rsid w:val="00C052D6"/>
    <w:rsid w:val="00C0714A"/>
    <w:rsid w:val="00C07C65"/>
    <w:rsid w:val="00C10ABE"/>
    <w:rsid w:val="00C13219"/>
    <w:rsid w:val="00C17EF0"/>
    <w:rsid w:val="00C21B03"/>
    <w:rsid w:val="00C24294"/>
    <w:rsid w:val="00C2486E"/>
    <w:rsid w:val="00C2557F"/>
    <w:rsid w:val="00C269BC"/>
    <w:rsid w:val="00C31EAE"/>
    <w:rsid w:val="00C328EF"/>
    <w:rsid w:val="00C339BB"/>
    <w:rsid w:val="00C36C0F"/>
    <w:rsid w:val="00C40A42"/>
    <w:rsid w:val="00C41B30"/>
    <w:rsid w:val="00C439F6"/>
    <w:rsid w:val="00C43A3C"/>
    <w:rsid w:val="00C441FE"/>
    <w:rsid w:val="00C44D32"/>
    <w:rsid w:val="00C47165"/>
    <w:rsid w:val="00C475F8"/>
    <w:rsid w:val="00C53E0E"/>
    <w:rsid w:val="00C54755"/>
    <w:rsid w:val="00C5554B"/>
    <w:rsid w:val="00C556E9"/>
    <w:rsid w:val="00C5638C"/>
    <w:rsid w:val="00C607E8"/>
    <w:rsid w:val="00C612E7"/>
    <w:rsid w:val="00C63773"/>
    <w:rsid w:val="00C7009F"/>
    <w:rsid w:val="00C7010C"/>
    <w:rsid w:val="00C70775"/>
    <w:rsid w:val="00C71963"/>
    <w:rsid w:val="00C732D9"/>
    <w:rsid w:val="00C765F0"/>
    <w:rsid w:val="00C7671C"/>
    <w:rsid w:val="00C774F2"/>
    <w:rsid w:val="00C77D05"/>
    <w:rsid w:val="00C803DC"/>
    <w:rsid w:val="00C8341F"/>
    <w:rsid w:val="00C848F3"/>
    <w:rsid w:val="00C900A6"/>
    <w:rsid w:val="00C95266"/>
    <w:rsid w:val="00C96A2F"/>
    <w:rsid w:val="00CA005A"/>
    <w:rsid w:val="00CA2CC2"/>
    <w:rsid w:val="00CA6ED6"/>
    <w:rsid w:val="00CA7F24"/>
    <w:rsid w:val="00CB0B7E"/>
    <w:rsid w:val="00CB2636"/>
    <w:rsid w:val="00CB6035"/>
    <w:rsid w:val="00CB687B"/>
    <w:rsid w:val="00CB6D5C"/>
    <w:rsid w:val="00CC06DE"/>
    <w:rsid w:val="00CC11D4"/>
    <w:rsid w:val="00CC1550"/>
    <w:rsid w:val="00CC4596"/>
    <w:rsid w:val="00CC4B90"/>
    <w:rsid w:val="00CC51F2"/>
    <w:rsid w:val="00CC60A3"/>
    <w:rsid w:val="00CC707A"/>
    <w:rsid w:val="00CD1C79"/>
    <w:rsid w:val="00CD27E9"/>
    <w:rsid w:val="00CD33F2"/>
    <w:rsid w:val="00CD38A4"/>
    <w:rsid w:val="00CD78B3"/>
    <w:rsid w:val="00CE0B64"/>
    <w:rsid w:val="00CE2104"/>
    <w:rsid w:val="00CE2FD5"/>
    <w:rsid w:val="00CE4782"/>
    <w:rsid w:val="00CE6106"/>
    <w:rsid w:val="00CF097F"/>
    <w:rsid w:val="00CF0FD1"/>
    <w:rsid w:val="00CF2D5D"/>
    <w:rsid w:val="00D00DE1"/>
    <w:rsid w:val="00D01B2F"/>
    <w:rsid w:val="00D03B69"/>
    <w:rsid w:val="00D05816"/>
    <w:rsid w:val="00D05C24"/>
    <w:rsid w:val="00D06FDD"/>
    <w:rsid w:val="00D129BA"/>
    <w:rsid w:val="00D15BAD"/>
    <w:rsid w:val="00D17279"/>
    <w:rsid w:val="00D200E1"/>
    <w:rsid w:val="00D2136B"/>
    <w:rsid w:val="00D234F1"/>
    <w:rsid w:val="00D23706"/>
    <w:rsid w:val="00D23DA4"/>
    <w:rsid w:val="00D2485F"/>
    <w:rsid w:val="00D2511A"/>
    <w:rsid w:val="00D25338"/>
    <w:rsid w:val="00D257D5"/>
    <w:rsid w:val="00D259F9"/>
    <w:rsid w:val="00D2729A"/>
    <w:rsid w:val="00D32FCE"/>
    <w:rsid w:val="00D343B8"/>
    <w:rsid w:val="00D36853"/>
    <w:rsid w:val="00D37E85"/>
    <w:rsid w:val="00D4091F"/>
    <w:rsid w:val="00D43049"/>
    <w:rsid w:val="00D43A19"/>
    <w:rsid w:val="00D45942"/>
    <w:rsid w:val="00D45E63"/>
    <w:rsid w:val="00D46F00"/>
    <w:rsid w:val="00D47E95"/>
    <w:rsid w:val="00D50FDD"/>
    <w:rsid w:val="00D5103A"/>
    <w:rsid w:val="00D5344D"/>
    <w:rsid w:val="00D542E0"/>
    <w:rsid w:val="00D56E50"/>
    <w:rsid w:val="00D57C69"/>
    <w:rsid w:val="00D60B3A"/>
    <w:rsid w:val="00D6118D"/>
    <w:rsid w:val="00D61F59"/>
    <w:rsid w:val="00D63E4A"/>
    <w:rsid w:val="00D64B12"/>
    <w:rsid w:val="00D6723E"/>
    <w:rsid w:val="00D67791"/>
    <w:rsid w:val="00D70BBB"/>
    <w:rsid w:val="00D71E29"/>
    <w:rsid w:val="00D72EFF"/>
    <w:rsid w:val="00D76DF8"/>
    <w:rsid w:val="00D80805"/>
    <w:rsid w:val="00D81994"/>
    <w:rsid w:val="00D819E5"/>
    <w:rsid w:val="00D83C1D"/>
    <w:rsid w:val="00D85201"/>
    <w:rsid w:val="00D85782"/>
    <w:rsid w:val="00D87F29"/>
    <w:rsid w:val="00D90BAF"/>
    <w:rsid w:val="00D93BF2"/>
    <w:rsid w:val="00D93DF3"/>
    <w:rsid w:val="00D94AA3"/>
    <w:rsid w:val="00D9592D"/>
    <w:rsid w:val="00D96813"/>
    <w:rsid w:val="00DA0642"/>
    <w:rsid w:val="00DA0DE9"/>
    <w:rsid w:val="00DA0F6A"/>
    <w:rsid w:val="00DA1991"/>
    <w:rsid w:val="00DA60C4"/>
    <w:rsid w:val="00DA7775"/>
    <w:rsid w:val="00DB099F"/>
    <w:rsid w:val="00DB0BE4"/>
    <w:rsid w:val="00DB2EA4"/>
    <w:rsid w:val="00DB72FA"/>
    <w:rsid w:val="00DC1731"/>
    <w:rsid w:val="00DC3ED1"/>
    <w:rsid w:val="00DC5F96"/>
    <w:rsid w:val="00DC7176"/>
    <w:rsid w:val="00DD2DE9"/>
    <w:rsid w:val="00DD3BBF"/>
    <w:rsid w:val="00DD484B"/>
    <w:rsid w:val="00DD513A"/>
    <w:rsid w:val="00DD542C"/>
    <w:rsid w:val="00DD7ACA"/>
    <w:rsid w:val="00DD7B6D"/>
    <w:rsid w:val="00DD7E78"/>
    <w:rsid w:val="00DE0185"/>
    <w:rsid w:val="00DE20EF"/>
    <w:rsid w:val="00DE3AD4"/>
    <w:rsid w:val="00DE5FE0"/>
    <w:rsid w:val="00DE6D83"/>
    <w:rsid w:val="00DE6F40"/>
    <w:rsid w:val="00DF3DCB"/>
    <w:rsid w:val="00DF459E"/>
    <w:rsid w:val="00DF5F86"/>
    <w:rsid w:val="00DF6178"/>
    <w:rsid w:val="00DF6B2C"/>
    <w:rsid w:val="00DF7D10"/>
    <w:rsid w:val="00E02514"/>
    <w:rsid w:val="00E028E5"/>
    <w:rsid w:val="00E02E6A"/>
    <w:rsid w:val="00E03C9A"/>
    <w:rsid w:val="00E07B88"/>
    <w:rsid w:val="00E114D5"/>
    <w:rsid w:val="00E1179F"/>
    <w:rsid w:val="00E13A26"/>
    <w:rsid w:val="00E14D9F"/>
    <w:rsid w:val="00E1551D"/>
    <w:rsid w:val="00E21F6F"/>
    <w:rsid w:val="00E2210C"/>
    <w:rsid w:val="00E23F4B"/>
    <w:rsid w:val="00E26983"/>
    <w:rsid w:val="00E26DB2"/>
    <w:rsid w:val="00E3084F"/>
    <w:rsid w:val="00E32220"/>
    <w:rsid w:val="00E3315C"/>
    <w:rsid w:val="00E353F6"/>
    <w:rsid w:val="00E43162"/>
    <w:rsid w:val="00E44FCF"/>
    <w:rsid w:val="00E45076"/>
    <w:rsid w:val="00E50AEF"/>
    <w:rsid w:val="00E5273E"/>
    <w:rsid w:val="00E52B74"/>
    <w:rsid w:val="00E5351D"/>
    <w:rsid w:val="00E53B18"/>
    <w:rsid w:val="00E53D09"/>
    <w:rsid w:val="00E551FD"/>
    <w:rsid w:val="00E55E77"/>
    <w:rsid w:val="00E57C00"/>
    <w:rsid w:val="00E616CB"/>
    <w:rsid w:val="00E62F76"/>
    <w:rsid w:val="00E63081"/>
    <w:rsid w:val="00E6635E"/>
    <w:rsid w:val="00E703AD"/>
    <w:rsid w:val="00E7074B"/>
    <w:rsid w:val="00E735A0"/>
    <w:rsid w:val="00E753AF"/>
    <w:rsid w:val="00E75CB6"/>
    <w:rsid w:val="00E7600A"/>
    <w:rsid w:val="00E76832"/>
    <w:rsid w:val="00E7716E"/>
    <w:rsid w:val="00E8050C"/>
    <w:rsid w:val="00E80568"/>
    <w:rsid w:val="00E808FA"/>
    <w:rsid w:val="00E815DB"/>
    <w:rsid w:val="00E81FF6"/>
    <w:rsid w:val="00E82934"/>
    <w:rsid w:val="00E835DB"/>
    <w:rsid w:val="00E86DF2"/>
    <w:rsid w:val="00E87D4D"/>
    <w:rsid w:val="00E90664"/>
    <w:rsid w:val="00E9206F"/>
    <w:rsid w:val="00E942AD"/>
    <w:rsid w:val="00E94424"/>
    <w:rsid w:val="00E9570E"/>
    <w:rsid w:val="00E96623"/>
    <w:rsid w:val="00E96D96"/>
    <w:rsid w:val="00E97389"/>
    <w:rsid w:val="00EA04CD"/>
    <w:rsid w:val="00EA44B9"/>
    <w:rsid w:val="00EA5140"/>
    <w:rsid w:val="00EA64C1"/>
    <w:rsid w:val="00EA72F0"/>
    <w:rsid w:val="00EA743A"/>
    <w:rsid w:val="00EB36E0"/>
    <w:rsid w:val="00EB3AEF"/>
    <w:rsid w:val="00EB3DAB"/>
    <w:rsid w:val="00EB458B"/>
    <w:rsid w:val="00EB6846"/>
    <w:rsid w:val="00EC06B9"/>
    <w:rsid w:val="00EC2AF5"/>
    <w:rsid w:val="00EC2F30"/>
    <w:rsid w:val="00EC376D"/>
    <w:rsid w:val="00EC4ACF"/>
    <w:rsid w:val="00EC6CE4"/>
    <w:rsid w:val="00ED1348"/>
    <w:rsid w:val="00ED24F9"/>
    <w:rsid w:val="00ED36B7"/>
    <w:rsid w:val="00ED4A44"/>
    <w:rsid w:val="00ED5C94"/>
    <w:rsid w:val="00ED75DF"/>
    <w:rsid w:val="00EE0F50"/>
    <w:rsid w:val="00EE15BC"/>
    <w:rsid w:val="00EE2833"/>
    <w:rsid w:val="00EE28E5"/>
    <w:rsid w:val="00EE392E"/>
    <w:rsid w:val="00EE482B"/>
    <w:rsid w:val="00EE6B44"/>
    <w:rsid w:val="00EE6C29"/>
    <w:rsid w:val="00EE717F"/>
    <w:rsid w:val="00EE760E"/>
    <w:rsid w:val="00EF0839"/>
    <w:rsid w:val="00EF0CB4"/>
    <w:rsid w:val="00EF0DA6"/>
    <w:rsid w:val="00EF0E26"/>
    <w:rsid w:val="00EF0EDC"/>
    <w:rsid w:val="00EF2BD8"/>
    <w:rsid w:val="00EF2E9A"/>
    <w:rsid w:val="00EF442D"/>
    <w:rsid w:val="00EF4682"/>
    <w:rsid w:val="00EF7E39"/>
    <w:rsid w:val="00F02028"/>
    <w:rsid w:val="00F02300"/>
    <w:rsid w:val="00F02B80"/>
    <w:rsid w:val="00F06313"/>
    <w:rsid w:val="00F114F9"/>
    <w:rsid w:val="00F128B9"/>
    <w:rsid w:val="00F13A93"/>
    <w:rsid w:val="00F13C6D"/>
    <w:rsid w:val="00F13CA2"/>
    <w:rsid w:val="00F14821"/>
    <w:rsid w:val="00F169E4"/>
    <w:rsid w:val="00F16AAF"/>
    <w:rsid w:val="00F2172C"/>
    <w:rsid w:val="00F21AA6"/>
    <w:rsid w:val="00F25A45"/>
    <w:rsid w:val="00F3056E"/>
    <w:rsid w:val="00F314DB"/>
    <w:rsid w:val="00F32D56"/>
    <w:rsid w:val="00F3609A"/>
    <w:rsid w:val="00F36C39"/>
    <w:rsid w:val="00F375A3"/>
    <w:rsid w:val="00F37E6F"/>
    <w:rsid w:val="00F45999"/>
    <w:rsid w:val="00F46CDC"/>
    <w:rsid w:val="00F520B7"/>
    <w:rsid w:val="00F5229C"/>
    <w:rsid w:val="00F529B7"/>
    <w:rsid w:val="00F535CC"/>
    <w:rsid w:val="00F538D3"/>
    <w:rsid w:val="00F54198"/>
    <w:rsid w:val="00F568A4"/>
    <w:rsid w:val="00F56CC9"/>
    <w:rsid w:val="00F601A8"/>
    <w:rsid w:val="00F62518"/>
    <w:rsid w:val="00F65775"/>
    <w:rsid w:val="00F67519"/>
    <w:rsid w:val="00F72E25"/>
    <w:rsid w:val="00F73EED"/>
    <w:rsid w:val="00F77938"/>
    <w:rsid w:val="00F807A6"/>
    <w:rsid w:val="00F80CCD"/>
    <w:rsid w:val="00F812E8"/>
    <w:rsid w:val="00F826D7"/>
    <w:rsid w:val="00F82875"/>
    <w:rsid w:val="00F853CE"/>
    <w:rsid w:val="00F87486"/>
    <w:rsid w:val="00F93BEC"/>
    <w:rsid w:val="00F9579C"/>
    <w:rsid w:val="00FA0E55"/>
    <w:rsid w:val="00FA189E"/>
    <w:rsid w:val="00FA2C61"/>
    <w:rsid w:val="00FB2F22"/>
    <w:rsid w:val="00FB5782"/>
    <w:rsid w:val="00FB636D"/>
    <w:rsid w:val="00FB683F"/>
    <w:rsid w:val="00FB7C50"/>
    <w:rsid w:val="00FC0DC4"/>
    <w:rsid w:val="00FC582D"/>
    <w:rsid w:val="00FC6640"/>
    <w:rsid w:val="00FC7331"/>
    <w:rsid w:val="00FD02AF"/>
    <w:rsid w:val="00FD1678"/>
    <w:rsid w:val="00FD2C24"/>
    <w:rsid w:val="00FD2ECE"/>
    <w:rsid w:val="00FD3466"/>
    <w:rsid w:val="00FD4459"/>
    <w:rsid w:val="00FD5471"/>
    <w:rsid w:val="00FD5E5C"/>
    <w:rsid w:val="00FD7EF5"/>
    <w:rsid w:val="00FE007F"/>
    <w:rsid w:val="00FE144A"/>
    <w:rsid w:val="00FE2344"/>
    <w:rsid w:val="00FE3AF1"/>
    <w:rsid w:val="00FE3FE4"/>
    <w:rsid w:val="00FE4629"/>
    <w:rsid w:val="00FE551B"/>
    <w:rsid w:val="00FE5D00"/>
    <w:rsid w:val="00FE7835"/>
    <w:rsid w:val="00FF070F"/>
    <w:rsid w:val="00FF462F"/>
    <w:rsid w:val="00FF56D4"/>
    <w:rsid w:val="00FF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basedOn w:val="a"/>
    <w:uiPriority w:val="99"/>
    <w:rsid w:val="00D15BA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15BAD"/>
    <w:rPr>
      <w:b/>
      <w:bCs/>
    </w:rPr>
  </w:style>
  <w:style w:type="table" w:styleId="a9">
    <w:name w:val="Table Grid"/>
    <w:basedOn w:val="a1"/>
    <w:uiPriority w:val="59"/>
    <w:rsid w:val="00D1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a">
    <w:name w:val="header"/>
    <w:basedOn w:val="a"/>
    <w:link w:val="ab"/>
    <w:uiPriority w:val="99"/>
    <w:rsid w:val="0098244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98244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82442"/>
  </w:style>
  <w:style w:type="paragraph" w:styleId="af">
    <w:name w:val="List Paragraph"/>
    <w:basedOn w:val="a"/>
    <w:uiPriority w:val="34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0">
    <w:name w:val="Plain Text"/>
    <w:basedOn w:val="a"/>
    <w:link w:val="af1"/>
    <w:rsid w:val="003C37E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2">
    <w:name w:val="caption"/>
    <w:basedOn w:val="a"/>
    <w:next w:val="a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uiPriority w:val="99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3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B0C98"/>
    <w:rPr>
      <w:sz w:val="24"/>
      <w:szCs w:val="24"/>
    </w:rPr>
  </w:style>
  <w:style w:type="paragraph" w:styleId="24">
    <w:name w:val="Body Text 2"/>
    <w:basedOn w:val="a"/>
    <w:link w:val="25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uiPriority w:val="1"/>
    <w:qFormat/>
    <w:rsid w:val="00521F8A"/>
    <w:rPr>
      <w:sz w:val="24"/>
      <w:szCs w:val="24"/>
    </w:rPr>
  </w:style>
  <w:style w:type="character" w:styleId="af5">
    <w:name w:val="Hyperlink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6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d">
    <w:name w:val="Нижний колонтитул Знак"/>
    <w:link w:val="ac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7">
    <w:name w:val="Balloon Text"/>
    <w:basedOn w:val="a"/>
    <w:link w:val="af8"/>
    <w:rsid w:val="00AE32B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9">
    <w:name w:val="Subtitle"/>
    <w:basedOn w:val="a"/>
    <w:next w:val="a"/>
    <w:link w:val="afa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a">
    <w:name w:val="Подзаголовок Знак"/>
    <w:link w:val="af9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b">
    <w:name w:val="Title"/>
    <w:basedOn w:val="a"/>
    <w:link w:val="afc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c">
    <w:name w:val="Название Знак"/>
    <w:link w:val="afb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d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e">
    <w:name w:val="Emphasis"/>
    <w:qFormat/>
    <w:rsid w:val="005E14DE"/>
    <w:rPr>
      <w:i/>
      <w:iCs/>
    </w:rPr>
  </w:style>
  <w:style w:type="character" w:customStyle="1" w:styleId="ab">
    <w:name w:val="Верхний колонтитул Знак"/>
    <w:link w:val="aa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0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1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9"/>
    <w:rsid w:val="005E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3">
    <w:name w:val="Схема документа Знак"/>
    <w:link w:val="aff2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4">
    <w:name w:val="annotation reference"/>
    <w:rsid w:val="005E14DE"/>
    <w:rPr>
      <w:sz w:val="16"/>
      <w:szCs w:val="16"/>
    </w:rPr>
  </w:style>
  <w:style w:type="paragraph" w:styleId="aff5">
    <w:name w:val="annotation text"/>
    <w:basedOn w:val="a"/>
    <w:link w:val="aff6"/>
    <w:rsid w:val="005E14DE"/>
    <w:rPr>
      <w:sz w:val="20"/>
      <w:szCs w:val="20"/>
      <w:lang w:val="en-US" w:eastAsia="en-US"/>
    </w:rPr>
  </w:style>
  <w:style w:type="character" w:customStyle="1" w:styleId="aff6">
    <w:name w:val="Текст примечания Знак"/>
    <w:link w:val="aff5"/>
    <w:rsid w:val="005E14DE"/>
    <w:rPr>
      <w:lang w:val="en-US" w:eastAsia="en-US"/>
    </w:rPr>
  </w:style>
  <w:style w:type="paragraph" w:styleId="aff7">
    <w:name w:val="annotation subject"/>
    <w:basedOn w:val="aff5"/>
    <w:next w:val="aff5"/>
    <w:link w:val="aff8"/>
    <w:rsid w:val="005E14DE"/>
    <w:rPr>
      <w:b/>
      <w:bCs/>
    </w:rPr>
  </w:style>
  <w:style w:type="character" w:customStyle="1" w:styleId="aff8">
    <w:name w:val="Тема примечания Знак"/>
    <w:link w:val="aff7"/>
    <w:rsid w:val="005E14DE"/>
    <w:rPr>
      <w:b/>
      <w:bCs/>
      <w:lang w:val="en-US" w:eastAsia="en-US"/>
    </w:rPr>
  </w:style>
  <w:style w:type="character" w:customStyle="1" w:styleId="38">
    <w:name w:val="Основной текст (3) + 8"/>
    <w:aliases w:val="5 pt1,Полужирный,Не курсив1,Интервал 1 pt"/>
    <w:rsid w:val="002A2DE3"/>
    <w:rPr>
      <w:rFonts w:ascii="Century Gothic" w:hAnsi="Century Gothic"/>
      <w:b/>
      <w:bCs/>
      <w:i/>
      <w:iCs/>
      <w:spacing w:val="30"/>
      <w:sz w:val="17"/>
      <w:szCs w:val="17"/>
      <w:shd w:val="clear" w:color="auto" w:fill="FFFFFF"/>
      <w:lang w:bidi="ar-SA"/>
    </w:rPr>
  </w:style>
  <w:style w:type="character" w:customStyle="1" w:styleId="8pt">
    <w:name w:val="Основной текст + 8 pt"/>
    <w:aliases w:val="Интервал 0 pt1"/>
    <w:rsid w:val="002A2DE3"/>
    <w:rPr>
      <w:b/>
      <w:noProof/>
      <w:spacing w:val="0"/>
      <w:sz w:val="16"/>
      <w:szCs w:val="16"/>
      <w:lang w:val="ru-RU" w:eastAsia="ru-RU" w:bidi="ar-SA"/>
    </w:rPr>
  </w:style>
  <w:style w:type="character" w:customStyle="1" w:styleId="3pt">
    <w:name w:val="Основной текст + Интервал 3 pt"/>
    <w:rsid w:val="002A2DE3"/>
    <w:rPr>
      <w:rFonts w:ascii="Times New Roman" w:hAnsi="Times New Roman" w:cs="Times New Roman"/>
      <w:b/>
      <w:spacing w:val="60"/>
      <w:sz w:val="19"/>
      <w:szCs w:val="19"/>
      <w:lang w:val="ru-RU" w:eastAsia="ru-RU" w:bidi="ar-SA"/>
    </w:rPr>
  </w:style>
  <w:style w:type="character" w:customStyle="1" w:styleId="aff9">
    <w:name w:val="Основной текст + Курсив"/>
    <w:rsid w:val="002A2DE3"/>
    <w:rPr>
      <w:rFonts w:ascii="Times New Roman" w:hAnsi="Times New Roman" w:cs="Times New Roman"/>
      <w:b/>
      <w:i/>
      <w:iCs/>
      <w:spacing w:val="0"/>
      <w:sz w:val="15"/>
      <w:szCs w:val="15"/>
      <w:lang w:val="ru-RU" w:eastAsia="ru-RU" w:bidi="ar-SA"/>
    </w:rPr>
  </w:style>
  <w:style w:type="character" w:customStyle="1" w:styleId="arci">
    <w:name w:val="arci"/>
    <w:basedOn w:val="a0"/>
    <w:rsid w:val="001811DC"/>
  </w:style>
  <w:style w:type="paragraph" w:customStyle="1" w:styleId="140">
    <w:name w:val="Обычный + 14 пт"/>
    <w:aliases w:val="По ширине"/>
    <w:basedOn w:val="a"/>
    <w:rsid w:val="003F335F"/>
    <w:pPr>
      <w:jc w:val="both"/>
    </w:pPr>
    <w:rPr>
      <w:b/>
      <w:sz w:val="28"/>
      <w:szCs w:val="28"/>
      <w:lang w:val="en-US"/>
    </w:rPr>
  </w:style>
  <w:style w:type="character" w:customStyle="1" w:styleId="alt-edited">
    <w:name w:val="alt-edited"/>
    <w:basedOn w:val="a0"/>
    <w:rsid w:val="00FE551B"/>
  </w:style>
  <w:style w:type="character" w:styleId="affa">
    <w:name w:val="Subtle Emphasis"/>
    <w:basedOn w:val="a0"/>
    <w:uiPriority w:val="19"/>
    <w:qFormat/>
    <w:rsid w:val="00515DC1"/>
    <w:rPr>
      <w:i/>
      <w:iCs/>
      <w:color w:val="808080" w:themeColor="text1" w:themeTint="7F"/>
    </w:rPr>
  </w:style>
  <w:style w:type="numbering" w:customStyle="1" w:styleId="37">
    <w:name w:val="Нет списка3"/>
    <w:next w:val="a2"/>
    <w:uiPriority w:val="99"/>
    <w:semiHidden/>
    <w:unhideWhenUsed/>
    <w:rsid w:val="00515DC1"/>
  </w:style>
  <w:style w:type="numbering" w:customStyle="1" w:styleId="4">
    <w:name w:val="Нет списка4"/>
    <w:next w:val="a2"/>
    <w:uiPriority w:val="99"/>
    <w:semiHidden/>
    <w:unhideWhenUsed/>
    <w:rsid w:val="00515DC1"/>
  </w:style>
  <w:style w:type="character" w:customStyle="1" w:styleId="gt-baf-back">
    <w:name w:val="gt-baf-back"/>
    <w:basedOn w:val="a0"/>
    <w:rsid w:val="00515DC1"/>
  </w:style>
  <w:style w:type="table" w:customStyle="1" w:styleId="2a">
    <w:name w:val="Сетка таблицы2"/>
    <w:basedOn w:val="a1"/>
    <w:next w:val="a9"/>
    <w:uiPriority w:val="59"/>
    <w:rsid w:val="00515D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basedOn w:val="a"/>
    <w:uiPriority w:val="99"/>
    <w:rsid w:val="00D15BA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15BAD"/>
    <w:rPr>
      <w:b/>
      <w:bCs/>
    </w:rPr>
  </w:style>
  <w:style w:type="table" w:styleId="a9">
    <w:name w:val="Table Grid"/>
    <w:basedOn w:val="a1"/>
    <w:uiPriority w:val="59"/>
    <w:rsid w:val="00D1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a">
    <w:name w:val="header"/>
    <w:basedOn w:val="a"/>
    <w:link w:val="ab"/>
    <w:uiPriority w:val="99"/>
    <w:rsid w:val="0098244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98244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82442"/>
  </w:style>
  <w:style w:type="paragraph" w:styleId="af">
    <w:name w:val="List Paragraph"/>
    <w:basedOn w:val="a"/>
    <w:uiPriority w:val="34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0">
    <w:name w:val="Plain Text"/>
    <w:basedOn w:val="a"/>
    <w:link w:val="af1"/>
    <w:rsid w:val="003C37E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2">
    <w:name w:val="caption"/>
    <w:basedOn w:val="a"/>
    <w:next w:val="a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uiPriority w:val="99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3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B0C98"/>
    <w:rPr>
      <w:sz w:val="24"/>
      <w:szCs w:val="24"/>
    </w:rPr>
  </w:style>
  <w:style w:type="paragraph" w:styleId="24">
    <w:name w:val="Body Text 2"/>
    <w:basedOn w:val="a"/>
    <w:link w:val="25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uiPriority w:val="1"/>
    <w:qFormat/>
    <w:rsid w:val="00521F8A"/>
    <w:rPr>
      <w:sz w:val="24"/>
      <w:szCs w:val="24"/>
    </w:rPr>
  </w:style>
  <w:style w:type="character" w:styleId="af5">
    <w:name w:val="Hyperlink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6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d">
    <w:name w:val="Нижний колонтитул Знак"/>
    <w:link w:val="ac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7">
    <w:name w:val="Balloon Text"/>
    <w:basedOn w:val="a"/>
    <w:link w:val="af8"/>
    <w:rsid w:val="00AE32B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9">
    <w:name w:val="Subtitle"/>
    <w:basedOn w:val="a"/>
    <w:next w:val="a"/>
    <w:link w:val="afa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a">
    <w:name w:val="Подзаголовок Знак"/>
    <w:link w:val="af9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b">
    <w:name w:val="Title"/>
    <w:basedOn w:val="a"/>
    <w:link w:val="afc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c">
    <w:name w:val="Название Знак"/>
    <w:link w:val="afb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d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e">
    <w:name w:val="Emphasis"/>
    <w:qFormat/>
    <w:rsid w:val="005E14DE"/>
    <w:rPr>
      <w:i/>
      <w:iCs/>
    </w:rPr>
  </w:style>
  <w:style w:type="character" w:customStyle="1" w:styleId="ab">
    <w:name w:val="Верхний колонтитул Знак"/>
    <w:link w:val="aa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0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1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9"/>
    <w:rsid w:val="005E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3">
    <w:name w:val="Схема документа Знак"/>
    <w:link w:val="aff2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4">
    <w:name w:val="annotation reference"/>
    <w:rsid w:val="005E14DE"/>
    <w:rPr>
      <w:sz w:val="16"/>
      <w:szCs w:val="16"/>
    </w:rPr>
  </w:style>
  <w:style w:type="paragraph" w:styleId="aff5">
    <w:name w:val="annotation text"/>
    <w:basedOn w:val="a"/>
    <w:link w:val="aff6"/>
    <w:rsid w:val="005E14DE"/>
    <w:rPr>
      <w:sz w:val="20"/>
      <w:szCs w:val="20"/>
      <w:lang w:val="en-US" w:eastAsia="en-US"/>
    </w:rPr>
  </w:style>
  <w:style w:type="character" w:customStyle="1" w:styleId="aff6">
    <w:name w:val="Текст примечания Знак"/>
    <w:link w:val="aff5"/>
    <w:rsid w:val="005E14DE"/>
    <w:rPr>
      <w:lang w:val="en-US" w:eastAsia="en-US"/>
    </w:rPr>
  </w:style>
  <w:style w:type="paragraph" w:styleId="aff7">
    <w:name w:val="annotation subject"/>
    <w:basedOn w:val="aff5"/>
    <w:next w:val="aff5"/>
    <w:link w:val="aff8"/>
    <w:rsid w:val="005E14DE"/>
    <w:rPr>
      <w:b/>
      <w:bCs/>
    </w:rPr>
  </w:style>
  <w:style w:type="character" w:customStyle="1" w:styleId="aff8">
    <w:name w:val="Тема примечания Знак"/>
    <w:link w:val="aff7"/>
    <w:rsid w:val="005E14DE"/>
    <w:rPr>
      <w:b/>
      <w:bCs/>
      <w:lang w:val="en-US" w:eastAsia="en-US"/>
    </w:rPr>
  </w:style>
  <w:style w:type="character" w:customStyle="1" w:styleId="38">
    <w:name w:val="Основной текст (3) + 8"/>
    <w:aliases w:val="5 pt1,Полужирный,Не курсив1,Интервал 1 pt"/>
    <w:rsid w:val="002A2DE3"/>
    <w:rPr>
      <w:rFonts w:ascii="Century Gothic" w:hAnsi="Century Gothic"/>
      <w:b/>
      <w:bCs/>
      <w:i/>
      <w:iCs/>
      <w:spacing w:val="30"/>
      <w:sz w:val="17"/>
      <w:szCs w:val="17"/>
      <w:shd w:val="clear" w:color="auto" w:fill="FFFFFF"/>
      <w:lang w:bidi="ar-SA"/>
    </w:rPr>
  </w:style>
  <w:style w:type="character" w:customStyle="1" w:styleId="8pt">
    <w:name w:val="Основной текст + 8 pt"/>
    <w:aliases w:val="Интервал 0 pt1"/>
    <w:rsid w:val="002A2DE3"/>
    <w:rPr>
      <w:b/>
      <w:noProof/>
      <w:spacing w:val="0"/>
      <w:sz w:val="16"/>
      <w:szCs w:val="16"/>
      <w:lang w:val="ru-RU" w:eastAsia="ru-RU" w:bidi="ar-SA"/>
    </w:rPr>
  </w:style>
  <w:style w:type="character" w:customStyle="1" w:styleId="3pt">
    <w:name w:val="Основной текст + Интервал 3 pt"/>
    <w:rsid w:val="002A2DE3"/>
    <w:rPr>
      <w:rFonts w:ascii="Times New Roman" w:hAnsi="Times New Roman" w:cs="Times New Roman"/>
      <w:b/>
      <w:spacing w:val="60"/>
      <w:sz w:val="19"/>
      <w:szCs w:val="19"/>
      <w:lang w:val="ru-RU" w:eastAsia="ru-RU" w:bidi="ar-SA"/>
    </w:rPr>
  </w:style>
  <w:style w:type="character" w:customStyle="1" w:styleId="aff9">
    <w:name w:val="Основной текст + Курсив"/>
    <w:rsid w:val="002A2DE3"/>
    <w:rPr>
      <w:rFonts w:ascii="Times New Roman" w:hAnsi="Times New Roman" w:cs="Times New Roman"/>
      <w:b/>
      <w:i/>
      <w:iCs/>
      <w:spacing w:val="0"/>
      <w:sz w:val="15"/>
      <w:szCs w:val="15"/>
      <w:lang w:val="ru-RU" w:eastAsia="ru-RU" w:bidi="ar-SA"/>
    </w:rPr>
  </w:style>
  <w:style w:type="character" w:customStyle="1" w:styleId="arci">
    <w:name w:val="arci"/>
    <w:basedOn w:val="a0"/>
    <w:rsid w:val="001811DC"/>
  </w:style>
  <w:style w:type="paragraph" w:customStyle="1" w:styleId="140">
    <w:name w:val="Обычный + 14 пт"/>
    <w:aliases w:val="По ширине"/>
    <w:basedOn w:val="a"/>
    <w:rsid w:val="003F335F"/>
    <w:pPr>
      <w:jc w:val="both"/>
    </w:pPr>
    <w:rPr>
      <w:b/>
      <w:sz w:val="28"/>
      <w:szCs w:val="28"/>
      <w:lang w:val="en-US"/>
    </w:rPr>
  </w:style>
  <w:style w:type="character" w:customStyle="1" w:styleId="alt-edited">
    <w:name w:val="alt-edited"/>
    <w:basedOn w:val="a0"/>
    <w:rsid w:val="00FE551B"/>
  </w:style>
  <w:style w:type="character" w:styleId="affa">
    <w:name w:val="Subtle Emphasis"/>
    <w:basedOn w:val="a0"/>
    <w:uiPriority w:val="19"/>
    <w:qFormat/>
    <w:rsid w:val="00515DC1"/>
    <w:rPr>
      <w:i/>
      <w:iCs/>
      <w:color w:val="808080" w:themeColor="text1" w:themeTint="7F"/>
    </w:rPr>
  </w:style>
  <w:style w:type="numbering" w:customStyle="1" w:styleId="37">
    <w:name w:val="Нет списка3"/>
    <w:next w:val="a2"/>
    <w:uiPriority w:val="99"/>
    <w:semiHidden/>
    <w:unhideWhenUsed/>
    <w:rsid w:val="00515DC1"/>
  </w:style>
  <w:style w:type="numbering" w:customStyle="1" w:styleId="4">
    <w:name w:val="Нет списка4"/>
    <w:next w:val="a2"/>
    <w:uiPriority w:val="99"/>
    <w:semiHidden/>
    <w:unhideWhenUsed/>
    <w:rsid w:val="00515DC1"/>
  </w:style>
  <w:style w:type="character" w:customStyle="1" w:styleId="gt-baf-back">
    <w:name w:val="gt-baf-back"/>
    <w:basedOn w:val="a0"/>
    <w:rsid w:val="00515DC1"/>
  </w:style>
  <w:style w:type="table" w:customStyle="1" w:styleId="2a">
    <w:name w:val="Сетка таблицы2"/>
    <w:basedOn w:val="a1"/>
    <w:next w:val="a9"/>
    <w:uiPriority w:val="59"/>
    <w:rsid w:val="00515D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8149496528666"/>
          <c:y val="5.5509832975971334E-3"/>
          <c:w val="0.6462962962962987"/>
          <c:h val="0.70491803278688758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2383286355739957"/>
                  <c:y val="-3.5234112210167047E-3"/>
                </c:manualLayout>
              </c:layout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Arial Narrow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Arial Narrow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Arial Narrow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Arial Narrow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ysClr val="windowText" lastClr="000000"/>
                      </a:solidFill>
                      <a:latin typeface="Arial Narrow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Лист2!$C$8:$C$12</c:f>
              <c:strCache>
                <c:ptCount val="5"/>
                <c:pt idx="0">
                  <c:v>Escherichia coli</c:v>
                </c:pt>
                <c:pt idx="1">
                  <c:v>Acinetobacter lwoffi</c:v>
                </c:pt>
                <c:pt idx="2">
                  <c:v>Staphylococcus epidermidis</c:v>
                </c:pt>
                <c:pt idx="3">
                  <c:v>Staphylococcus haemolyiticus</c:v>
                </c:pt>
                <c:pt idx="4">
                  <c:v>Enterococcus spp.</c:v>
                </c:pt>
              </c:strCache>
            </c:strRef>
          </c:cat>
          <c:val>
            <c:numRef>
              <c:f>Лист2!$D$8:$D$12</c:f>
              <c:numCache>
                <c:formatCode>General</c:formatCode>
                <c:ptCount val="5"/>
                <c:pt idx="0">
                  <c:v>13</c:v>
                </c:pt>
                <c:pt idx="1">
                  <c:v>1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1"/>
          <c:secondPiePt val="2"/>
          <c:secondPiePt val="3"/>
          <c:secondPiePt val="4"/>
        </c:custSplit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583151066077453E-2"/>
          <c:y val="0.65733260620820966"/>
          <c:w val="0.96883575684426304"/>
          <c:h val="0.319453036834970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Arial Narrow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5660-02B7-475F-BEA6-943105E9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ПОЗИТРОННО-ЭМИССИОННАЯ ТОМОГРАФИЯ (ПЭТ) В ДИАГНОСТИКЕ РАСПРОСТРАНЕННЫХ НЕВРОЛОГИЧЕСКИХ И ДРУГИХ ЗАБОЛЕВАНИЙ ЧЕЛОВЕКА</vt:lpstr>
    </vt:vector>
  </TitlesOfParts>
  <Company>Microsoft</Company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ПОЗИТРОННО-ЭМИССИОННАЯ ТОМОГРАФИЯ (ПЭТ) В ДИАГНОСТИКЕ РАСПРОСТРАНЕННЫХ НЕВРОЛОГИЧЕСКИХ И ДРУГИХ ЗАБОЛЕВАНИЙ ЧЕЛОВЕКА</dc:title>
  <dc:creator>User</dc:creator>
  <cp:lastModifiedBy>Russian</cp:lastModifiedBy>
  <cp:revision>6</cp:revision>
  <cp:lastPrinted>2016-02-11T16:21:00Z</cp:lastPrinted>
  <dcterms:created xsi:type="dcterms:W3CDTF">2016-02-11T15:48:00Z</dcterms:created>
  <dcterms:modified xsi:type="dcterms:W3CDTF">2016-02-11T16:22:00Z</dcterms:modified>
</cp:coreProperties>
</file>